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Pr="00C70A7A" w:rsidRDefault="003900E1" w:rsidP="003900E1">
      <w:pPr>
        <w:pStyle w:val="Title"/>
        <w:jc w:val="center"/>
        <w:rPr>
          <w:sz w:val="44"/>
        </w:rPr>
      </w:pPr>
      <w:r w:rsidRPr="00C70A7A">
        <w:rPr>
          <w:sz w:val="44"/>
        </w:rPr>
        <w:t>Consulting Agreement</w:t>
      </w:r>
    </w:p>
    <w:p w14:paraId="71B215DE" w14:textId="270F8FED" w:rsidR="00753FE6" w:rsidRDefault="00753FE6" w:rsidP="00753FE6">
      <w:pPr>
        <w:pStyle w:val="Heading1"/>
      </w:pPr>
      <w:r>
        <w:t>SUMMARY</w:t>
      </w:r>
    </w:p>
    <w:p w14:paraId="7490A1ED" w14:textId="4BB2CDA3" w:rsidR="00B90CA4" w:rsidRDefault="00786B01" w:rsidP="00753FE6">
      <w:r>
        <w:t>AviaGlobal</w:t>
      </w:r>
      <w:r w:rsidR="00290F39">
        <w:t xml:space="preserve"> Group, LLC proposes </w:t>
      </w:r>
      <w:r w:rsidR="00C70A7A">
        <w:t xml:space="preserve">a Project </w:t>
      </w:r>
      <w:r w:rsidR="00290F39">
        <w:t xml:space="preserve">to oversee the analysis of the </w:t>
      </w:r>
      <w:proofErr w:type="spellStart"/>
      <w:r w:rsidR="00290F39">
        <w:t>uAvionix</w:t>
      </w:r>
      <w:proofErr w:type="spellEnd"/>
      <w:r w:rsidR="00290F39">
        <w:t xml:space="preserve"> ADS-B out devices.</w:t>
      </w:r>
      <w:r w:rsidR="00C70A7A">
        <w:t xml:space="preserve"> </w:t>
      </w:r>
      <w:r w:rsidR="00290F39">
        <w:t>The objective is to validate the performance claims made in the certification process.</w:t>
      </w:r>
      <w:r w:rsidR="00C70A7A">
        <w:t xml:space="preserve"> </w:t>
      </w:r>
      <w:r w:rsidR="00290F39">
        <w:t>This will include:</w:t>
      </w:r>
    </w:p>
    <w:p w14:paraId="79226CDA" w14:textId="77777777" w:rsidR="00290F39" w:rsidRDefault="00290F39" w:rsidP="00290F39">
      <w:pPr>
        <w:pStyle w:val="ListParagraph"/>
        <w:numPr>
          <w:ilvl w:val="0"/>
          <w:numId w:val="22"/>
        </w:numPr>
      </w:pPr>
      <w:r>
        <w:t>Methodology:</w:t>
      </w:r>
    </w:p>
    <w:p w14:paraId="236E63CD" w14:textId="16017B2F" w:rsidR="00290F39" w:rsidRDefault="00290F39" w:rsidP="00290F39">
      <w:pPr>
        <w:pStyle w:val="ListParagraph"/>
        <w:numPr>
          <w:ilvl w:val="1"/>
          <w:numId w:val="22"/>
        </w:numPr>
      </w:pPr>
      <w:r>
        <w:t>Investigations of any unusual circumstances in the certification process and selection of the TSO-issuing ACO</w:t>
      </w:r>
    </w:p>
    <w:p w14:paraId="51DF6F1F" w14:textId="535D1B69" w:rsidR="00290F39" w:rsidRDefault="00290F39" w:rsidP="00290F39">
      <w:pPr>
        <w:pStyle w:val="ListParagraph"/>
        <w:numPr>
          <w:ilvl w:val="0"/>
          <w:numId w:val="22"/>
        </w:numPr>
      </w:pPr>
      <w:r>
        <w:t>Performance</w:t>
      </w:r>
    </w:p>
    <w:p w14:paraId="35F15ED7" w14:textId="6804282C" w:rsidR="00290F39" w:rsidRDefault="00290F39" w:rsidP="00290F39">
      <w:pPr>
        <w:pStyle w:val="ListParagraph"/>
        <w:numPr>
          <w:ilvl w:val="1"/>
          <w:numId w:val="22"/>
        </w:numPr>
      </w:pPr>
      <w:r>
        <w:t>GPS</w:t>
      </w:r>
    </w:p>
    <w:p w14:paraId="0286140D" w14:textId="1FE9A56D" w:rsidR="00290F39" w:rsidRDefault="00290F39" w:rsidP="00290F39">
      <w:pPr>
        <w:pStyle w:val="ListParagraph"/>
        <w:numPr>
          <w:ilvl w:val="2"/>
          <w:numId w:val="22"/>
        </w:numPr>
      </w:pPr>
      <w:r>
        <w:t>Does the system fully meet the TSO</w:t>
      </w:r>
      <w:r w:rsidR="00AC277F">
        <w:t>-C145d Class Beta 1</w:t>
      </w:r>
      <w:r>
        <w:t xml:space="preserve"> performance requirements as would also be applied to similarly labeled systems?</w:t>
      </w:r>
    </w:p>
    <w:p w14:paraId="4938A178" w14:textId="0B221489" w:rsidR="00290F39" w:rsidRDefault="00290F39" w:rsidP="00290F39">
      <w:pPr>
        <w:pStyle w:val="ListParagraph"/>
        <w:numPr>
          <w:ilvl w:val="1"/>
          <w:numId w:val="22"/>
        </w:numPr>
      </w:pPr>
      <w:r>
        <w:t>ADS-B Out</w:t>
      </w:r>
    </w:p>
    <w:p w14:paraId="357A8BAF" w14:textId="1438FD9A" w:rsidR="00290F39" w:rsidRDefault="00290F39" w:rsidP="00290F39">
      <w:pPr>
        <w:pStyle w:val="ListParagraph"/>
        <w:numPr>
          <w:ilvl w:val="2"/>
          <w:numId w:val="22"/>
        </w:numPr>
      </w:pPr>
      <w:r>
        <w:t>Does the system fully meet the power output requirements of TSO-C154</w:t>
      </w:r>
      <w:r w:rsidR="00AC277F">
        <w:t>c Class B1S?</w:t>
      </w:r>
    </w:p>
    <w:p w14:paraId="49328D33" w14:textId="365A8597" w:rsidR="00290F39" w:rsidRDefault="00290F39" w:rsidP="00290F39">
      <w:pPr>
        <w:pStyle w:val="ListParagraph"/>
        <w:numPr>
          <w:ilvl w:val="2"/>
          <w:numId w:val="22"/>
        </w:numPr>
      </w:pPr>
      <w:r>
        <w:t xml:space="preserve">Does the system fully meet the requirements for “single source </w:t>
      </w:r>
      <w:proofErr w:type="spellStart"/>
      <w:r>
        <w:t>baro</w:t>
      </w:r>
      <w:proofErr w:type="spellEnd"/>
      <w:r>
        <w:t xml:space="preserve">” requirements of </w:t>
      </w:r>
      <w:r w:rsidR="00AC277F">
        <w:t xml:space="preserve">14 CFR 91.227 </w:t>
      </w:r>
      <w:r>
        <w:t>and installation requirements?</w:t>
      </w:r>
    </w:p>
    <w:p w14:paraId="7FC5F307" w14:textId="2B1EEE44" w:rsidR="00AC277F" w:rsidRDefault="00AC277F" w:rsidP="00290F39">
      <w:pPr>
        <w:pStyle w:val="ListParagraph"/>
        <w:numPr>
          <w:ilvl w:val="2"/>
          <w:numId w:val="22"/>
        </w:numPr>
      </w:pPr>
      <w:r>
        <w:t>Does the barometric sensing equipment meet TSO-C88b requirements?</w:t>
      </w:r>
    </w:p>
    <w:p w14:paraId="0527BC2D" w14:textId="6C3FE24C" w:rsidR="00290F39" w:rsidRDefault="00290F39" w:rsidP="00290F39">
      <w:pPr>
        <w:pStyle w:val="ListParagraph"/>
        <w:numPr>
          <w:ilvl w:val="2"/>
          <w:numId w:val="22"/>
        </w:numPr>
      </w:pPr>
      <w:r>
        <w:t>Does the system meet the pilot annunciation requirements required of other systems intended for similar applications?</w:t>
      </w:r>
    </w:p>
    <w:p w14:paraId="2BDEC61F" w14:textId="0A6871A5" w:rsidR="00290F39" w:rsidRDefault="00290F39" w:rsidP="00290F39">
      <w:pPr>
        <w:pStyle w:val="ListParagraph"/>
        <w:numPr>
          <w:ilvl w:val="1"/>
          <w:numId w:val="22"/>
        </w:numPr>
      </w:pPr>
      <w:r>
        <w:t xml:space="preserve"> Light</w:t>
      </w:r>
      <w:r w:rsidR="00AC277F">
        <w:t>s</w:t>
      </w:r>
    </w:p>
    <w:p w14:paraId="566EF54F" w14:textId="7E845DAF" w:rsidR="00290F39" w:rsidRDefault="00290F39" w:rsidP="00290F39">
      <w:pPr>
        <w:pStyle w:val="ListParagraph"/>
        <w:numPr>
          <w:ilvl w:val="2"/>
          <w:numId w:val="22"/>
        </w:numPr>
      </w:pPr>
      <w:r>
        <w:t>Does the system meet the</w:t>
      </w:r>
      <w:r w:rsidR="00AC277F">
        <w:t xml:space="preserve"> TSO-C30c Type I and TSO-C96a Class II </w:t>
      </w:r>
      <w:r>
        <w:t xml:space="preserve">performance requirements of similarly certificated wing-tip </w:t>
      </w:r>
      <w:r w:rsidR="00AC277F">
        <w:t xml:space="preserve">navigation, anti-collision </w:t>
      </w:r>
      <w:r>
        <w:t>and tail beacon lights?</w:t>
      </w:r>
    </w:p>
    <w:p w14:paraId="1716B45F" w14:textId="50C2C566" w:rsidR="00290F39" w:rsidRDefault="00290F39" w:rsidP="00290F39">
      <w:pPr>
        <w:pStyle w:val="ListParagraph"/>
        <w:numPr>
          <w:ilvl w:val="1"/>
          <w:numId w:val="22"/>
        </w:numPr>
      </w:pPr>
      <w:r>
        <w:t>Overall</w:t>
      </w:r>
    </w:p>
    <w:p w14:paraId="5B1BC6ED" w14:textId="6405DDBE" w:rsidR="00290F39" w:rsidRDefault="00290F39" w:rsidP="00290F39">
      <w:pPr>
        <w:pStyle w:val="ListParagraph"/>
        <w:numPr>
          <w:ilvl w:val="2"/>
          <w:numId w:val="22"/>
        </w:numPr>
      </w:pPr>
      <w:r>
        <w:t>Do the certified functions meet the performance requires of similar systems in all boundary conditions applied to the certification of similar devices?</w:t>
      </w:r>
    </w:p>
    <w:p w14:paraId="5018A946" w14:textId="538412C5" w:rsidR="00290F39" w:rsidRDefault="00290F39" w:rsidP="00290F39">
      <w:pPr>
        <w:pStyle w:val="ListParagraph"/>
        <w:numPr>
          <w:ilvl w:val="0"/>
          <w:numId w:val="22"/>
        </w:numPr>
      </w:pPr>
      <w:r>
        <w:t>Patent</w:t>
      </w:r>
    </w:p>
    <w:p w14:paraId="0CD0F03A" w14:textId="74521A64" w:rsidR="00290F39" w:rsidRDefault="00306BF6" w:rsidP="00290F39">
      <w:pPr>
        <w:pStyle w:val="ListParagraph"/>
        <w:numPr>
          <w:ilvl w:val="1"/>
          <w:numId w:val="22"/>
        </w:numPr>
      </w:pPr>
      <w:r>
        <w:t>Prepare a comparison of patent claims and counter-claims for reference</w:t>
      </w:r>
    </w:p>
    <w:p w14:paraId="0CCB5E59" w14:textId="2464DD46" w:rsidR="00E321E2" w:rsidRDefault="00AC277F" w:rsidP="00E321E2">
      <w:pPr>
        <w:pStyle w:val="ListParagraph"/>
        <w:numPr>
          <w:ilvl w:val="0"/>
          <w:numId w:val="22"/>
        </w:numPr>
      </w:pPr>
      <w:r>
        <w:t>Report</w:t>
      </w:r>
    </w:p>
    <w:p w14:paraId="4C898837" w14:textId="03B16D9C" w:rsidR="00AC277F" w:rsidRDefault="00AC277F" w:rsidP="00AC277F">
      <w:pPr>
        <w:pStyle w:val="ListParagraph"/>
        <w:numPr>
          <w:ilvl w:val="1"/>
          <w:numId w:val="22"/>
        </w:numPr>
      </w:pPr>
      <w:r>
        <w:t>A final report will be prepared detailing findings of the methodology, performance and patent topics</w:t>
      </w:r>
    </w:p>
    <w:p w14:paraId="2588DEC0" w14:textId="3591D50A" w:rsidR="00AC277F" w:rsidRDefault="00AC277F" w:rsidP="00AC277F">
      <w:pPr>
        <w:pStyle w:val="ListParagraph"/>
        <w:numPr>
          <w:ilvl w:val="1"/>
          <w:numId w:val="22"/>
        </w:numPr>
      </w:pPr>
      <w:r>
        <w:t>A conclusion and recommended next step will be included</w:t>
      </w:r>
    </w:p>
    <w:p w14:paraId="72EB4D18" w14:textId="630DD432" w:rsidR="00306BF6" w:rsidRDefault="00817156" w:rsidP="00306BF6">
      <w:r>
        <w:t xml:space="preserve">AviaGlobal Group will engage the </w:t>
      </w:r>
      <w:r w:rsidR="00AC277F">
        <w:t>participant parties and will coordinate the performance testing activities each party is to contribute to the project.</w:t>
      </w:r>
      <w:r w:rsidR="00C70A7A">
        <w:t xml:space="preserve"> </w:t>
      </w:r>
      <w:r w:rsidR="00AC277F">
        <w:t>It is expected that the participants will perform and contribute testing expertise and data collection for incorporation in the report.</w:t>
      </w:r>
    </w:p>
    <w:p w14:paraId="7B53CDA6" w14:textId="49D1CD3F" w:rsidR="00D47314" w:rsidRDefault="00D47314" w:rsidP="00D47314">
      <w:pPr>
        <w:pStyle w:val="Heading2"/>
      </w:pPr>
      <w:r>
        <w:lastRenderedPageBreak/>
        <w:t>Task Allocation</w:t>
      </w:r>
    </w:p>
    <w:p w14:paraId="6E6EFF15" w14:textId="45FFAEA3" w:rsidR="00D47314" w:rsidRDefault="00D47314" w:rsidP="00D47314">
      <w:pPr>
        <w:pStyle w:val="Heading3"/>
      </w:pPr>
      <w:r>
        <w:t>AviaGlobal Group:</w:t>
      </w:r>
    </w:p>
    <w:p w14:paraId="7CDB77FD" w14:textId="526A1E70" w:rsidR="00D47314" w:rsidRDefault="00D47314" w:rsidP="00D47314">
      <w:pPr>
        <w:pStyle w:val="ListParagraph"/>
        <w:numPr>
          <w:ilvl w:val="0"/>
          <w:numId w:val="23"/>
        </w:numPr>
      </w:pPr>
      <w:r>
        <w:t>Program coordination</w:t>
      </w:r>
    </w:p>
    <w:p w14:paraId="5EC557CD" w14:textId="461D31CC" w:rsidR="00D47314" w:rsidRDefault="00D47314" w:rsidP="00D47314">
      <w:pPr>
        <w:pStyle w:val="ListParagraph"/>
        <w:numPr>
          <w:ilvl w:val="0"/>
          <w:numId w:val="23"/>
        </w:numPr>
      </w:pPr>
      <w:r>
        <w:t>Statement of Work preparation</w:t>
      </w:r>
    </w:p>
    <w:p w14:paraId="4C1EA2E7" w14:textId="704D410C" w:rsidR="00D47314" w:rsidRDefault="00D47314" w:rsidP="00D47314">
      <w:pPr>
        <w:pStyle w:val="ListParagraph"/>
        <w:numPr>
          <w:ilvl w:val="0"/>
          <w:numId w:val="23"/>
        </w:numPr>
      </w:pPr>
      <w:r>
        <w:t>Regulatory analysis</w:t>
      </w:r>
    </w:p>
    <w:p w14:paraId="78D39F36" w14:textId="241B5DB8" w:rsidR="00D47314" w:rsidRDefault="00D47314" w:rsidP="00D47314">
      <w:pPr>
        <w:pStyle w:val="ListParagraph"/>
        <w:numPr>
          <w:ilvl w:val="0"/>
          <w:numId w:val="23"/>
        </w:numPr>
      </w:pPr>
      <w:r>
        <w:t>Research</w:t>
      </w:r>
    </w:p>
    <w:p w14:paraId="48E71490" w14:textId="6E9AD7E5" w:rsidR="00D47314" w:rsidRDefault="00D47314" w:rsidP="00D47314">
      <w:pPr>
        <w:pStyle w:val="ListParagraph"/>
        <w:numPr>
          <w:ilvl w:val="0"/>
          <w:numId w:val="23"/>
        </w:numPr>
      </w:pPr>
      <w:r>
        <w:t>Report preparation</w:t>
      </w:r>
    </w:p>
    <w:p w14:paraId="455965CD" w14:textId="4E4BBC4D" w:rsidR="00D47314" w:rsidRDefault="00D47314" w:rsidP="00D47314">
      <w:pPr>
        <w:pStyle w:val="Heading3"/>
      </w:pPr>
      <w:r>
        <w:t>FreeFlight Systems</w:t>
      </w:r>
    </w:p>
    <w:p w14:paraId="58F72DC7" w14:textId="5339ED31" w:rsidR="00D47314" w:rsidRDefault="00D47314" w:rsidP="00D47314">
      <w:pPr>
        <w:pStyle w:val="ListParagraph"/>
        <w:numPr>
          <w:ilvl w:val="0"/>
          <w:numId w:val="24"/>
        </w:numPr>
      </w:pPr>
      <w:r>
        <w:t>Participant identification and initial coordination</w:t>
      </w:r>
    </w:p>
    <w:p w14:paraId="704B1D4B" w14:textId="7331CFA0" w:rsidR="00D47314" w:rsidRDefault="00D47314" w:rsidP="00D47314">
      <w:pPr>
        <w:pStyle w:val="ListParagraph"/>
        <w:numPr>
          <w:ilvl w:val="0"/>
          <w:numId w:val="24"/>
        </w:numPr>
      </w:pPr>
      <w:r>
        <w:t>Test article acquisition</w:t>
      </w:r>
    </w:p>
    <w:p w14:paraId="42FB3F0C" w14:textId="53D97E7B" w:rsidR="00D47314" w:rsidRDefault="00D47314" w:rsidP="00D47314">
      <w:pPr>
        <w:pStyle w:val="ListParagraph"/>
        <w:numPr>
          <w:ilvl w:val="0"/>
          <w:numId w:val="24"/>
        </w:numPr>
      </w:pPr>
      <w:r>
        <w:t>ADS-B Out performance testing</w:t>
      </w:r>
    </w:p>
    <w:p w14:paraId="289906D4" w14:textId="77777777" w:rsidR="00D47314" w:rsidRDefault="00D47314" w:rsidP="00D47314">
      <w:pPr>
        <w:pStyle w:val="Heading3"/>
      </w:pPr>
      <w:r>
        <w:t>“Participant B”</w:t>
      </w:r>
    </w:p>
    <w:p w14:paraId="59D62A05" w14:textId="630CC0F2" w:rsidR="00D47314" w:rsidRDefault="00D47314" w:rsidP="00D47314">
      <w:pPr>
        <w:spacing w:after="120"/>
      </w:pPr>
      <w:r>
        <w:t>Additional program participant with GPS testing capabilities and subject matter expertise in GPS functions for ADS-B.</w:t>
      </w:r>
    </w:p>
    <w:p w14:paraId="2ACE15D1" w14:textId="092F2458" w:rsidR="00D47314" w:rsidRDefault="00D47314" w:rsidP="00D47314">
      <w:pPr>
        <w:pStyle w:val="ListParagraph"/>
        <w:numPr>
          <w:ilvl w:val="0"/>
          <w:numId w:val="25"/>
        </w:numPr>
      </w:pPr>
      <w:r>
        <w:t>GPS performance Testing</w:t>
      </w:r>
    </w:p>
    <w:p w14:paraId="7091F2F2" w14:textId="6D0D1F89" w:rsidR="00D47314" w:rsidRDefault="00D47314" w:rsidP="00D47314">
      <w:pPr>
        <w:pStyle w:val="Heading3"/>
      </w:pPr>
      <w:r>
        <w:t>“Participant C”</w:t>
      </w:r>
    </w:p>
    <w:p w14:paraId="5CC37BF9" w14:textId="24F195CE" w:rsidR="00D47314" w:rsidRDefault="00D47314" w:rsidP="00D47314">
      <w:pPr>
        <w:spacing w:after="120"/>
      </w:pPr>
      <w:r>
        <w:t>Additional program participant with aircraft lighting testing capabilities and subject matter expertise in position lights and strobes.</w:t>
      </w:r>
    </w:p>
    <w:p w14:paraId="2B99D83B" w14:textId="5C910E1C" w:rsidR="00D47314" w:rsidRDefault="00D47314" w:rsidP="00D47314">
      <w:pPr>
        <w:pStyle w:val="ListParagraph"/>
        <w:numPr>
          <w:ilvl w:val="0"/>
          <w:numId w:val="25"/>
        </w:numPr>
      </w:pPr>
      <w:r>
        <w:t>Lighting performance testing</w:t>
      </w:r>
    </w:p>
    <w:p w14:paraId="43D72FF3" w14:textId="42F8655D" w:rsidR="00D47314" w:rsidRDefault="00D47314" w:rsidP="00D47314">
      <w:pPr>
        <w:pStyle w:val="Heading2"/>
      </w:pPr>
      <w:r>
        <w:t>Schedule</w:t>
      </w:r>
    </w:p>
    <w:p w14:paraId="16CE4569" w14:textId="2A7E2273" w:rsidR="00D47314" w:rsidRDefault="001F1FC6" w:rsidP="00D47314">
      <w:pPr>
        <w:spacing w:after="120"/>
      </w:pPr>
      <w:r>
        <w:t>AviaGlobal Group understands the urgency of this project given the impending January 1, 2020 ADS</w:t>
      </w:r>
      <w:r w:rsidR="006554B1">
        <w:noBreakHyphen/>
      </w:r>
      <w:r>
        <w:t>B out mandate.</w:t>
      </w:r>
      <w:r w:rsidR="00C70A7A">
        <w:t xml:space="preserve"> </w:t>
      </w:r>
      <w:r>
        <w:t>P</w:t>
      </w:r>
      <w:r w:rsidR="00D47314">
        <w:t>roject dependencies include:</w:t>
      </w:r>
    </w:p>
    <w:p w14:paraId="3C1D91D9" w14:textId="77777777" w:rsidR="00D47314" w:rsidRDefault="00D47314" w:rsidP="00D47314">
      <w:pPr>
        <w:pStyle w:val="ListParagraph"/>
        <w:numPr>
          <w:ilvl w:val="0"/>
          <w:numId w:val="25"/>
        </w:numPr>
      </w:pPr>
      <w:r>
        <w:t>Date of award</w:t>
      </w:r>
    </w:p>
    <w:p w14:paraId="24209FB6" w14:textId="77777777" w:rsidR="00D47314" w:rsidRDefault="00D47314" w:rsidP="00D47314">
      <w:pPr>
        <w:pStyle w:val="ListParagraph"/>
        <w:numPr>
          <w:ilvl w:val="0"/>
          <w:numId w:val="25"/>
        </w:numPr>
      </w:pPr>
      <w:r>
        <w:t>Test articles available</w:t>
      </w:r>
    </w:p>
    <w:p w14:paraId="22DDFACD" w14:textId="129BE1FC" w:rsidR="00D47314" w:rsidRDefault="00D47314" w:rsidP="00D47314">
      <w:pPr>
        <w:pStyle w:val="ListParagraph"/>
        <w:numPr>
          <w:ilvl w:val="0"/>
          <w:numId w:val="25"/>
        </w:numPr>
      </w:pPr>
      <w:r>
        <w:t>Participant test completion</w:t>
      </w:r>
    </w:p>
    <w:p w14:paraId="0139445C" w14:textId="55540BB3" w:rsidR="00D47314" w:rsidRDefault="00D47314" w:rsidP="00D47314">
      <w:r>
        <w:t>AviaGlobal Group will provide a Statement of Work within five (5) business days of contract award.</w:t>
      </w:r>
    </w:p>
    <w:p w14:paraId="6F7060FF" w14:textId="09B882B6" w:rsidR="00AC277F" w:rsidRDefault="00D47314" w:rsidP="00306BF6">
      <w:r>
        <w:t>AviaGlobal Group will provide a final report within ten (10) business days of the completion of the performance testing outlined above and detailed within the agree-to statement of work.</w:t>
      </w:r>
    </w:p>
    <w:p w14:paraId="7BA18B33" w14:textId="77777777" w:rsidR="00290F39" w:rsidRDefault="00290F39" w:rsidP="00753FE6"/>
    <w:p w14:paraId="31A0884C" w14:textId="77777777" w:rsidR="00D47314" w:rsidRDefault="00D47314" w:rsidP="00D47314">
      <w:pPr>
        <w:pStyle w:val="Heading1"/>
        <w:sectPr w:rsidR="00D47314" w:rsidSect="00D47314">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47E069AA" w14:textId="00D96314" w:rsidR="00D47314" w:rsidRPr="00753FE6" w:rsidRDefault="00D47314" w:rsidP="00D47314">
      <w:pPr>
        <w:pStyle w:val="Heading1"/>
      </w:pPr>
      <w:r>
        <w:lastRenderedPageBreak/>
        <w:t xml:space="preserve">AGREEMENT </w:t>
      </w:r>
    </w:p>
    <w:p w14:paraId="074273E1" w14:textId="77777777" w:rsidR="00D47314" w:rsidRPr="003900E1" w:rsidRDefault="00D47314" w:rsidP="00D47314">
      <w:pPr>
        <w:rPr>
          <w:rFonts w:eastAsiaTheme="majorEastAsia"/>
        </w:rPr>
      </w:pPr>
      <w:r w:rsidRPr="003900E1">
        <w:rPr>
          <w:rFonts w:eastAsiaTheme="majorEastAsia"/>
        </w:rPr>
        <w:t xml:space="preserve">THIS CONSULTING AGREEMENT (the "Agreement") dated this ________ day of ________________, BETWEEN: </w:t>
      </w:r>
    </w:p>
    <w:p w14:paraId="1B643F67" w14:textId="77777777" w:rsidR="00D47314" w:rsidRDefault="00D47314" w:rsidP="00D47314">
      <w:pPr>
        <w:rPr>
          <w:rFonts w:asciiTheme="majorHAnsi" w:eastAsiaTheme="majorEastAsia" w:hAnsiTheme="majorHAnsi" w:cstheme="majorBidi"/>
          <w:color w:val="365F91" w:themeColor="accent1" w:themeShade="BF"/>
          <w:sz w:val="32"/>
          <w:szCs w:val="32"/>
        </w:rPr>
        <w:sectPr w:rsidR="00D47314" w:rsidSect="00D4731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620" w:right="1440" w:bottom="1440" w:left="1440" w:header="720" w:footer="672" w:gutter="0"/>
          <w:cols w:space="720"/>
          <w:titlePg/>
          <w:docGrid w:linePitch="360"/>
        </w:sectPr>
      </w:pPr>
    </w:p>
    <w:p w14:paraId="6FE122E3" w14:textId="77777777" w:rsidR="00D47314" w:rsidRPr="003900E1" w:rsidRDefault="00D47314" w:rsidP="00D47314">
      <w:pPr>
        <w:pStyle w:val="Heading1"/>
      </w:pPr>
      <w:r w:rsidRPr="003900E1">
        <w:t xml:space="preserve">CLIENT </w:t>
      </w:r>
    </w:p>
    <w:p w14:paraId="2B0461D1" w14:textId="4C8C2E89" w:rsidR="00D47314" w:rsidRDefault="00D47314" w:rsidP="00D47314">
      <w:pPr>
        <w:spacing w:before="0" w:after="0"/>
        <w:rPr>
          <w:rFonts w:eastAsiaTheme="majorEastAsia"/>
        </w:rPr>
      </w:pPr>
      <w:r>
        <w:rPr>
          <w:rFonts w:eastAsiaTheme="majorEastAsia"/>
        </w:rPr>
        <w:t>FreeFlight Systems</w:t>
      </w:r>
    </w:p>
    <w:p w14:paraId="6229526F" w14:textId="685F2875" w:rsidR="00D47314" w:rsidRDefault="00D47314" w:rsidP="00D47314">
      <w:pPr>
        <w:spacing w:before="0" w:after="0"/>
        <w:rPr>
          <w:rFonts w:eastAsiaTheme="majorEastAsia"/>
        </w:rPr>
      </w:pPr>
      <w:r>
        <w:rPr>
          <w:rFonts w:eastAsiaTheme="majorEastAsia"/>
        </w:rPr>
        <w:t>8080 Tristar Dr, Suite 100</w:t>
      </w:r>
    </w:p>
    <w:p w14:paraId="664C5F69" w14:textId="6A7F5B0E" w:rsidR="00D47314" w:rsidRDefault="00D47314" w:rsidP="00D47314">
      <w:pPr>
        <w:spacing w:before="0" w:after="0"/>
        <w:rPr>
          <w:rFonts w:eastAsiaTheme="majorEastAsia"/>
        </w:rPr>
      </w:pPr>
      <w:r>
        <w:rPr>
          <w:rFonts w:eastAsiaTheme="majorEastAsia"/>
        </w:rPr>
        <w:t>Irving, TX 75063</w:t>
      </w:r>
    </w:p>
    <w:p w14:paraId="1AF53F59" w14:textId="77777777" w:rsidR="00D47314" w:rsidRPr="003900E1" w:rsidRDefault="00D47314" w:rsidP="00D47314">
      <w:pPr>
        <w:rPr>
          <w:rFonts w:eastAsiaTheme="majorEastAsia"/>
        </w:rPr>
      </w:pPr>
      <w:r w:rsidRPr="003900E1">
        <w:rPr>
          <w:rFonts w:eastAsiaTheme="majorEastAsia"/>
        </w:rPr>
        <w:t xml:space="preserve">(the "Client") </w:t>
      </w:r>
    </w:p>
    <w:p w14:paraId="4D8C0B01" w14:textId="77777777" w:rsidR="00D47314" w:rsidRPr="003900E1" w:rsidRDefault="00D47314" w:rsidP="00D47314">
      <w:pPr>
        <w:pStyle w:val="Heading1"/>
      </w:pPr>
      <w:r w:rsidRPr="003900E1">
        <w:t xml:space="preserve">CONSULTANT </w:t>
      </w:r>
    </w:p>
    <w:p w14:paraId="108EFEC2" w14:textId="77777777" w:rsidR="00D47314" w:rsidRDefault="00D47314" w:rsidP="00D47314">
      <w:pPr>
        <w:spacing w:before="0" w:after="0"/>
        <w:rPr>
          <w:rFonts w:eastAsiaTheme="majorEastAsia"/>
        </w:rPr>
      </w:pPr>
      <w:r>
        <w:rPr>
          <w:rFonts w:eastAsiaTheme="majorEastAsia"/>
        </w:rPr>
        <w:t>AviaGlobal Group LLC</w:t>
      </w:r>
    </w:p>
    <w:p w14:paraId="58D00056" w14:textId="77777777" w:rsidR="00D47314" w:rsidRPr="005D11FF" w:rsidRDefault="00D47314" w:rsidP="00D47314">
      <w:pPr>
        <w:spacing w:before="0" w:after="0"/>
        <w:rPr>
          <w:rFonts w:eastAsiaTheme="majorEastAsia"/>
        </w:rPr>
      </w:pPr>
      <w:r w:rsidRPr="005D11FF">
        <w:rPr>
          <w:rFonts w:eastAsiaTheme="majorEastAsia"/>
        </w:rPr>
        <w:t>33210 North 12th Street</w:t>
      </w:r>
    </w:p>
    <w:p w14:paraId="3EA9D55C" w14:textId="77777777" w:rsidR="00D47314" w:rsidRDefault="00D47314" w:rsidP="00D47314">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146AF667" w14:textId="77777777" w:rsidR="00D47314" w:rsidRPr="003900E1" w:rsidRDefault="00D47314" w:rsidP="00D47314">
      <w:pPr>
        <w:rPr>
          <w:rFonts w:eastAsiaTheme="majorEastAsia"/>
        </w:rPr>
      </w:pPr>
      <w:r w:rsidRPr="003900E1">
        <w:rPr>
          <w:rFonts w:eastAsiaTheme="majorEastAsia"/>
        </w:rPr>
        <w:t xml:space="preserve">(the "Consultant") </w:t>
      </w:r>
    </w:p>
    <w:p w14:paraId="667B87EF" w14:textId="77777777" w:rsidR="00D47314" w:rsidRDefault="00D47314" w:rsidP="00D47314">
      <w:pPr>
        <w:rPr>
          <w:rFonts w:asciiTheme="majorHAnsi" w:eastAsiaTheme="majorEastAsia" w:hAnsiTheme="majorHAnsi" w:cstheme="majorBidi"/>
          <w:color w:val="365F91" w:themeColor="accent1" w:themeShade="BF"/>
          <w:sz w:val="32"/>
          <w:szCs w:val="32"/>
        </w:rPr>
        <w:sectPr w:rsidR="00D47314" w:rsidSect="003900E1">
          <w:type w:val="continuous"/>
          <w:pgSz w:w="12240" w:h="15840"/>
          <w:pgMar w:top="1620" w:right="1440" w:bottom="1440" w:left="1440" w:header="720" w:footer="672" w:gutter="0"/>
          <w:cols w:num="2" w:space="720"/>
          <w:titlePg/>
          <w:docGrid w:linePitch="360"/>
        </w:sectPr>
      </w:pPr>
    </w:p>
    <w:p w14:paraId="2C1AD6B5" w14:textId="77777777" w:rsidR="00D47314" w:rsidRPr="003900E1" w:rsidRDefault="00D47314" w:rsidP="00D47314">
      <w:pPr>
        <w:pStyle w:val="Heading1"/>
      </w:pPr>
      <w:r w:rsidRPr="003900E1">
        <w:t xml:space="preserve">BACKGROUND </w:t>
      </w:r>
    </w:p>
    <w:p w14:paraId="1CABB366" w14:textId="77777777" w:rsidR="00D47314" w:rsidRPr="003900E1" w:rsidRDefault="00D47314" w:rsidP="00D47314">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020E1B23" w14:textId="77777777" w:rsidR="00D47314" w:rsidRPr="003900E1" w:rsidRDefault="00D47314" w:rsidP="00D47314">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6F4AE299" w14:textId="77777777" w:rsidR="00D47314" w:rsidRDefault="00D47314" w:rsidP="00D47314">
      <w:pPr>
        <w:pStyle w:val="Heading1"/>
      </w:pPr>
      <w:r w:rsidRPr="003900E1">
        <w:t>IN CONSIDERATION OF</w:t>
      </w:r>
    </w:p>
    <w:p w14:paraId="26E40CCE" w14:textId="77777777" w:rsidR="00D47314" w:rsidRPr="003900E1" w:rsidRDefault="00D47314" w:rsidP="00D47314">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15CC132E" w14:textId="77777777" w:rsidR="00D47314" w:rsidRPr="003900E1" w:rsidRDefault="00D47314" w:rsidP="00D47314">
      <w:pPr>
        <w:pStyle w:val="Heading1"/>
      </w:pPr>
      <w:r w:rsidRPr="003900E1">
        <w:t xml:space="preserve">SERVICES PROVIDED </w:t>
      </w:r>
    </w:p>
    <w:p w14:paraId="5108851B" w14:textId="77777777" w:rsidR="00D47314" w:rsidRPr="003900E1" w:rsidRDefault="00D47314" w:rsidP="00D47314">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4EE73BE4" w14:textId="77777777" w:rsidR="00D47314" w:rsidRPr="003900E1" w:rsidRDefault="00D47314" w:rsidP="00D47314">
      <w:pPr>
        <w:pStyle w:val="ListNumber"/>
        <w:rPr>
          <w:rFonts w:eastAsiaTheme="majorEastAsia"/>
          <w:b w:val="0"/>
        </w:rPr>
      </w:pPr>
      <w:r>
        <w:rPr>
          <w:rFonts w:eastAsiaTheme="majorEastAsia"/>
          <w:b w:val="0"/>
        </w:rPr>
        <w:t>Provide services described in the “Summary” above as detailed in a mutually agreed to Statement of Work (SOW).</w:t>
      </w:r>
    </w:p>
    <w:p w14:paraId="17F186ED" w14:textId="77777777" w:rsidR="00D47314" w:rsidRPr="003900E1" w:rsidRDefault="00D47314" w:rsidP="00D47314">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27D1F78F" w14:textId="77777777" w:rsidR="00D47314" w:rsidRPr="003900E1" w:rsidRDefault="00D47314" w:rsidP="00D47314">
      <w:pPr>
        <w:pStyle w:val="Heading1"/>
      </w:pPr>
      <w:bookmarkStart w:id="1" w:name="_Hlk3974341"/>
      <w:r w:rsidRPr="003900E1">
        <w:t xml:space="preserve">TERM OF AGREEMENT </w:t>
      </w:r>
    </w:p>
    <w:p w14:paraId="3D12EB09" w14:textId="15D9796B" w:rsidR="00D47314" w:rsidRDefault="00D47314" w:rsidP="00D47314">
      <w:pPr>
        <w:rPr>
          <w:rFonts w:eastAsiaTheme="majorEastAsia"/>
        </w:rPr>
      </w:pPr>
      <w:r w:rsidRPr="003900E1">
        <w:rPr>
          <w:rFonts w:eastAsiaTheme="majorEastAsia"/>
        </w:rPr>
        <w:t>The term of this</w:t>
      </w:r>
      <w:r>
        <w:rPr>
          <w:rFonts w:eastAsiaTheme="majorEastAsia"/>
        </w:rPr>
        <w:t xml:space="preserve"> </w:t>
      </w:r>
      <w:r w:rsidRPr="003900E1">
        <w:rPr>
          <w:rFonts w:eastAsiaTheme="majorEastAsia"/>
        </w:rPr>
        <w:t xml:space="preserve">Agreement (the "Term") </w:t>
      </w:r>
      <w:r w:rsidR="001F1FC6">
        <w:rPr>
          <w:rFonts w:eastAsiaTheme="majorEastAsia"/>
        </w:rPr>
        <w:t xml:space="preserve">is the period of performance to complete the described project and </w:t>
      </w:r>
      <w:r w:rsidRPr="003900E1">
        <w:rPr>
          <w:rFonts w:eastAsiaTheme="majorEastAsia"/>
        </w:rPr>
        <w:t>will begin on the date of this Agreement and will remain in full force and effect until</w:t>
      </w:r>
      <w:r>
        <w:rPr>
          <w:rFonts w:eastAsiaTheme="majorEastAsia"/>
        </w:rPr>
        <w:t>:</w:t>
      </w:r>
    </w:p>
    <w:p w14:paraId="19CF9A0E" w14:textId="77777777" w:rsidR="00D47314" w:rsidRDefault="00D47314" w:rsidP="00D47314">
      <w:pPr>
        <w:pStyle w:val="ListParagraph"/>
        <w:numPr>
          <w:ilvl w:val="0"/>
          <w:numId w:val="20"/>
        </w:numPr>
        <w:rPr>
          <w:rFonts w:eastAsiaTheme="majorEastAsia"/>
        </w:rPr>
      </w:pPr>
      <w:r>
        <w:rPr>
          <w:rFonts w:eastAsiaTheme="majorEastAsia"/>
        </w:rPr>
        <w:t>T</w:t>
      </w:r>
      <w:r w:rsidRPr="00BE0C43">
        <w:rPr>
          <w:rFonts w:eastAsiaTheme="majorEastAsia"/>
        </w:rPr>
        <w:t>he completion of the Services</w:t>
      </w:r>
    </w:p>
    <w:p w14:paraId="4C55C022" w14:textId="77777777" w:rsidR="00D47314" w:rsidRDefault="00D47314" w:rsidP="00D47314">
      <w:pPr>
        <w:pStyle w:val="ListParagraph"/>
        <w:numPr>
          <w:ilvl w:val="0"/>
          <w:numId w:val="20"/>
        </w:numPr>
        <w:rPr>
          <w:rFonts w:eastAsiaTheme="majorEastAsia"/>
        </w:rPr>
      </w:pPr>
      <w:r>
        <w:rPr>
          <w:rFonts w:eastAsiaTheme="majorEastAsia"/>
        </w:rPr>
        <w:lastRenderedPageBreak/>
        <w:t>The initial agreed to period from ____________, 20__ through ____________, 20__</w:t>
      </w:r>
      <w:r w:rsidRPr="00BE0C43">
        <w:rPr>
          <w:rFonts w:eastAsiaTheme="majorEastAsia"/>
        </w:rPr>
        <w:t>,</w:t>
      </w:r>
    </w:p>
    <w:bookmarkEnd w:id="1"/>
    <w:p w14:paraId="66AD08AB" w14:textId="77777777" w:rsidR="00D47314" w:rsidRPr="003900E1" w:rsidRDefault="00D47314" w:rsidP="00D47314">
      <w:pPr>
        <w:pStyle w:val="Heading1"/>
      </w:pPr>
      <w:r w:rsidRPr="003900E1">
        <w:t xml:space="preserve">PERFORMANCE </w:t>
      </w:r>
    </w:p>
    <w:p w14:paraId="17327D03" w14:textId="07B1AE6E" w:rsidR="00D47314" w:rsidRPr="003900E1" w:rsidRDefault="00D47314" w:rsidP="00D47314">
      <w:pPr>
        <w:rPr>
          <w:rFonts w:eastAsiaTheme="majorEastAsia"/>
        </w:rPr>
      </w:pPr>
      <w:r w:rsidRPr="003900E1">
        <w:rPr>
          <w:rFonts w:eastAsiaTheme="majorEastAsia"/>
        </w:rPr>
        <w:t xml:space="preserve">The Parties agree to do everything necessary to ensure that the terms of this Agreement take effect. </w:t>
      </w:r>
    </w:p>
    <w:p w14:paraId="06F29D5B" w14:textId="77777777" w:rsidR="00D47314" w:rsidRPr="003900E1" w:rsidRDefault="00D47314" w:rsidP="00D47314">
      <w:pPr>
        <w:pStyle w:val="Heading1"/>
      </w:pPr>
      <w:r w:rsidRPr="003900E1">
        <w:t xml:space="preserve">CURRENCY </w:t>
      </w:r>
    </w:p>
    <w:p w14:paraId="248B678E" w14:textId="77777777" w:rsidR="00D47314" w:rsidRPr="003900E1" w:rsidRDefault="00D47314" w:rsidP="00D47314">
      <w:pPr>
        <w:rPr>
          <w:rFonts w:eastAsiaTheme="majorEastAsia"/>
        </w:rPr>
      </w:pPr>
      <w:r w:rsidRPr="003900E1">
        <w:rPr>
          <w:rFonts w:eastAsiaTheme="majorEastAsia"/>
        </w:rPr>
        <w:t>Except as otherwise provided in this Agreement, all monetary amounts referred to in this Agreement are in USD (US Dollars)</w:t>
      </w:r>
      <w:r>
        <w:rPr>
          <w:rFonts w:eastAsiaTheme="majorEastAsia"/>
        </w:rPr>
        <w:t xml:space="preserve"> and deliverables will be EX Works, Consultant’s Facility, Phoenix, AZ, USA</w:t>
      </w:r>
      <w:r w:rsidRPr="003900E1">
        <w:rPr>
          <w:rFonts w:eastAsiaTheme="majorEastAsia"/>
        </w:rPr>
        <w:t xml:space="preserve">. </w:t>
      </w:r>
    </w:p>
    <w:p w14:paraId="13106E9B" w14:textId="77777777" w:rsidR="00D47314" w:rsidRPr="003900E1" w:rsidRDefault="00D47314" w:rsidP="00D47314">
      <w:pPr>
        <w:pStyle w:val="Heading1"/>
      </w:pPr>
      <w:r w:rsidRPr="003900E1">
        <w:t xml:space="preserve">COMPENSATION </w:t>
      </w:r>
    </w:p>
    <w:p w14:paraId="786FF6BD" w14:textId="578A9247" w:rsidR="00D47314" w:rsidRPr="003900E1" w:rsidRDefault="00D47314" w:rsidP="00D47314">
      <w:pPr>
        <w:rPr>
          <w:rFonts w:eastAsiaTheme="majorEastAsia"/>
        </w:rPr>
      </w:pPr>
      <w:r w:rsidRPr="003900E1">
        <w:rPr>
          <w:rFonts w:eastAsiaTheme="majorEastAsia"/>
        </w:rPr>
        <w:t xml:space="preserve">The Consultant will charge the Client </w:t>
      </w:r>
      <w:r w:rsidR="00430D54">
        <w:rPr>
          <w:rFonts w:eastAsiaTheme="majorEastAsia"/>
        </w:rPr>
        <w:t xml:space="preserve">$30,000, plus expenses, </w:t>
      </w:r>
      <w:r w:rsidRPr="003900E1">
        <w:rPr>
          <w:rFonts w:eastAsiaTheme="majorEastAsia"/>
        </w:rPr>
        <w:t xml:space="preserve">for the Services as follows (the "Compensation"): </w:t>
      </w:r>
    </w:p>
    <w:p w14:paraId="7A59A6F8" w14:textId="56EB0460" w:rsidR="00D47314" w:rsidRPr="00BE0C43" w:rsidRDefault="00D47314" w:rsidP="00D47314">
      <w:pPr>
        <w:pStyle w:val="ListParagraph"/>
        <w:numPr>
          <w:ilvl w:val="0"/>
          <w:numId w:val="19"/>
        </w:numPr>
        <w:rPr>
          <w:rFonts w:eastAsiaTheme="majorEastAsia"/>
          <w:bCs/>
        </w:rPr>
      </w:pPr>
      <w:r w:rsidRPr="00BE0C43">
        <w:rPr>
          <w:rFonts w:eastAsiaTheme="majorEastAsia"/>
          <w:bCs/>
        </w:rPr>
        <w:t xml:space="preserve">The </w:t>
      </w:r>
      <w:r>
        <w:rPr>
          <w:rFonts w:eastAsiaTheme="majorEastAsia"/>
          <w:bCs/>
        </w:rPr>
        <w:t xml:space="preserve">first monthly </w:t>
      </w:r>
      <w:r w:rsidR="001F1FC6">
        <w:rPr>
          <w:rFonts w:eastAsiaTheme="majorEastAsia"/>
          <w:bCs/>
        </w:rPr>
        <w:t>payment</w:t>
      </w:r>
      <w:r w:rsidRPr="00BE0C43">
        <w:rPr>
          <w:rFonts w:eastAsiaTheme="majorEastAsia"/>
          <w:bCs/>
        </w:rPr>
        <w:t xml:space="preserve"> of $</w:t>
      </w:r>
      <w:r>
        <w:rPr>
          <w:rFonts w:eastAsiaTheme="majorEastAsia"/>
          <w:bCs/>
        </w:rPr>
        <w:t xml:space="preserve">10,000 </w:t>
      </w:r>
      <w:r w:rsidRPr="00BE0C43">
        <w:rPr>
          <w:rFonts w:eastAsiaTheme="majorEastAsia"/>
          <w:bCs/>
        </w:rPr>
        <w:t xml:space="preserve">US due to Consultant shall be invoiced to Client within ten (10) working days from execution date of this agreement. </w:t>
      </w:r>
    </w:p>
    <w:p w14:paraId="5C67711A" w14:textId="384AC605" w:rsidR="00D47314" w:rsidRPr="00BE0C43" w:rsidRDefault="00D47314" w:rsidP="00D47314">
      <w:pPr>
        <w:pStyle w:val="ListParagraph"/>
        <w:numPr>
          <w:ilvl w:val="0"/>
          <w:numId w:val="19"/>
        </w:numPr>
        <w:rPr>
          <w:rFonts w:eastAsiaTheme="majorEastAsia"/>
          <w:bCs/>
        </w:rPr>
      </w:pPr>
      <w:r w:rsidRPr="00BE0C43">
        <w:rPr>
          <w:rFonts w:eastAsiaTheme="majorEastAsia"/>
          <w:bCs/>
        </w:rPr>
        <w:t xml:space="preserve">Client will pay Consultant </w:t>
      </w:r>
      <w:r>
        <w:rPr>
          <w:rFonts w:eastAsiaTheme="majorEastAsia"/>
          <w:bCs/>
        </w:rPr>
        <w:t xml:space="preserve">a </w:t>
      </w:r>
      <w:r w:rsidRPr="00BE0C43">
        <w:rPr>
          <w:rFonts w:eastAsiaTheme="majorEastAsia"/>
          <w:bCs/>
        </w:rPr>
        <w:t>payment of $</w:t>
      </w:r>
      <w:r>
        <w:rPr>
          <w:rFonts w:eastAsiaTheme="majorEastAsia"/>
          <w:bCs/>
        </w:rPr>
        <w:t xml:space="preserve">20,000 </w:t>
      </w:r>
      <w:r w:rsidRPr="00BE0C43">
        <w:rPr>
          <w:rFonts w:eastAsiaTheme="majorEastAsia"/>
          <w:bCs/>
        </w:rPr>
        <w:t>US</w:t>
      </w:r>
      <w:r>
        <w:rPr>
          <w:rFonts w:eastAsiaTheme="majorEastAsia"/>
          <w:bCs/>
        </w:rPr>
        <w:t>, upon delivery and debriefing of the conclusory report</w:t>
      </w:r>
    </w:p>
    <w:p w14:paraId="076AD9C6" w14:textId="0B36DDE7" w:rsidR="00D47314" w:rsidRDefault="00430D54" w:rsidP="00D47314">
      <w:pPr>
        <w:pStyle w:val="ListParagraph"/>
        <w:numPr>
          <w:ilvl w:val="0"/>
          <w:numId w:val="19"/>
        </w:numPr>
        <w:rPr>
          <w:rFonts w:eastAsiaTheme="majorEastAsia"/>
          <w:bCs/>
        </w:rPr>
      </w:pPr>
      <w:r>
        <w:rPr>
          <w:rFonts w:eastAsiaTheme="majorEastAsia"/>
          <w:bCs/>
        </w:rPr>
        <w:t xml:space="preserve">Additional activity requested by the </w:t>
      </w:r>
      <w:r w:rsidR="00D47314" w:rsidRPr="00BE0C43">
        <w:rPr>
          <w:rFonts w:eastAsiaTheme="majorEastAsia"/>
          <w:bCs/>
        </w:rPr>
        <w:t xml:space="preserve">Client </w:t>
      </w:r>
      <w:r>
        <w:rPr>
          <w:rFonts w:eastAsiaTheme="majorEastAsia"/>
          <w:bCs/>
        </w:rPr>
        <w:t xml:space="preserve">to be performed </w:t>
      </w:r>
      <w:r w:rsidR="00D47314" w:rsidRPr="00BE0C43">
        <w:rPr>
          <w:rFonts w:eastAsiaTheme="majorEastAsia"/>
          <w:bCs/>
        </w:rPr>
        <w:t xml:space="preserve">by Consultant </w:t>
      </w:r>
      <w:r>
        <w:rPr>
          <w:rFonts w:eastAsiaTheme="majorEastAsia"/>
          <w:bCs/>
        </w:rPr>
        <w:t>will be mutually agreed to and invoiced at the end of the Project.</w:t>
      </w:r>
      <w:bookmarkStart w:id="2" w:name="_GoBack"/>
      <w:bookmarkEnd w:id="2"/>
    </w:p>
    <w:p w14:paraId="0F740B86" w14:textId="78EC7CE7" w:rsidR="00430D54" w:rsidRPr="00BE0C43" w:rsidRDefault="00430D54" w:rsidP="00D47314">
      <w:pPr>
        <w:pStyle w:val="ListParagraph"/>
        <w:numPr>
          <w:ilvl w:val="0"/>
          <w:numId w:val="19"/>
        </w:numPr>
        <w:rPr>
          <w:rFonts w:eastAsiaTheme="majorEastAsia"/>
          <w:bCs/>
        </w:rPr>
      </w:pPr>
      <w:r>
        <w:rPr>
          <w:rFonts w:eastAsiaTheme="majorEastAsia"/>
          <w:bCs/>
        </w:rPr>
        <w:t>Reimbursement of Expenses will be invoiced to the Client monthly.</w:t>
      </w:r>
    </w:p>
    <w:p w14:paraId="293146EA" w14:textId="77777777" w:rsidR="00D47314" w:rsidRPr="00BE0C43" w:rsidRDefault="00D47314" w:rsidP="00D47314">
      <w:pPr>
        <w:pStyle w:val="ListParagraph"/>
        <w:numPr>
          <w:ilvl w:val="0"/>
          <w:numId w:val="19"/>
        </w:numPr>
        <w:rPr>
          <w:rFonts w:eastAsiaTheme="majorEastAsia"/>
        </w:rPr>
      </w:pPr>
      <w:r w:rsidRPr="00BE0C43">
        <w:rPr>
          <w:rFonts w:eastAsiaTheme="majorEastAsia"/>
        </w:rPr>
        <w:t xml:space="preserve">Invoices submitted by the Consultant to the Client are due within 30 days of receipt. </w:t>
      </w:r>
    </w:p>
    <w:p w14:paraId="08AFA587" w14:textId="77777777" w:rsidR="00D47314" w:rsidRPr="003900E1" w:rsidRDefault="00D47314" w:rsidP="00D47314">
      <w:pPr>
        <w:pStyle w:val="Heading1"/>
      </w:pPr>
      <w:r w:rsidRPr="003900E1">
        <w:t xml:space="preserve">REIMBURSEMENT OF EXPENSES </w:t>
      </w:r>
    </w:p>
    <w:p w14:paraId="556DE3B7" w14:textId="4D67887D" w:rsidR="00D47314" w:rsidRPr="00DC3961" w:rsidRDefault="00D47314" w:rsidP="00D47314">
      <w:pPr>
        <w:rPr>
          <w:rFonts w:eastAsiaTheme="majorEastAsia"/>
        </w:rPr>
      </w:pPr>
      <w:r w:rsidRPr="003900E1">
        <w:rPr>
          <w:rFonts w:eastAsiaTheme="majorEastAsia"/>
        </w:rPr>
        <w:t xml:space="preserve">The Consultant will be reimbursed from time to time for reasonable and necessary expenses </w:t>
      </w:r>
      <w:r w:rsidR="001F1FC6">
        <w:rPr>
          <w:rFonts w:eastAsiaTheme="majorEastAsia"/>
        </w:rPr>
        <w:t xml:space="preserve">including client-approved travel expenses, </w:t>
      </w:r>
      <w:r w:rsidRPr="003900E1">
        <w:rPr>
          <w:rFonts w:eastAsiaTheme="majorEastAsia"/>
        </w:rPr>
        <w:t xml:space="preserve">incurred by the Consultant in connection with providing the Services. </w:t>
      </w:r>
      <w:r>
        <w:rPr>
          <w:rFonts w:eastAsiaTheme="majorEastAsia"/>
        </w:rPr>
        <w:t xml:space="preserve">Exceptional </w:t>
      </w:r>
      <w:r w:rsidRPr="00DC3961">
        <w:rPr>
          <w:rFonts w:eastAsiaTheme="majorEastAsia"/>
        </w:rPr>
        <w:t xml:space="preserve">expenses must be pre-approved by the Client. </w:t>
      </w:r>
      <w:r>
        <w:rPr>
          <w:rFonts w:eastAsiaTheme="majorEastAsia"/>
        </w:rPr>
        <w:t>The attached Rate Sheet is attached and part of this agreement.</w:t>
      </w:r>
    </w:p>
    <w:p w14:paraId="73C5BBBE" w14:textId="77777777" w:rsidR="00D47314" w:rsidRPr="003900E1" w:rsidRDefault="00D47314" w:rsidP="00D47314">
      <w:pPr>
        <w:pStyle w:val="Heading1"/>
      </w:pPr>
      <w:r w:rsidRPr="003900E1">
        <w:t xml:space="preserve">PENALTIES FOR LATE PAYMENT </w:t>
      </w:r>
    </w:p>
    <w:p w14:paraId="03C0672E" w14:textId="77777777" w:rsidR="00D47314" w:rsidRPr="00DC3961" w:rsidRDefault="00D47314" w:rsidP="00D47314">
      <w:pPr>
        <w:rPr>
          <w:rFonts w:eastAsiaTheme="majorEastAsia"/>
        </w:rPr>
      </w:pPr>
      <w:r w:rsidRPr="00DC3961">
        <w:rPr>
          <w:rFonts w:eastAsiaTheme="majorEastAsia"/>
        </w:rPr>
        <w:t xml:space="preserve">Any late payments will trigger a fee of 10.00% per month on the amount still owing. </w:t>
      </w:r>
    </w:p>
    <w:p w14:paraId="07430CA2" w14:textId="77777777" w:rsidR="00D47314" w:rsidRPr="003900E1" w:rsidRDefault="00D47314" w:rsidP="00D47314">
      <w:pPr>
        <w:pStyle w:val="Heading1"/>
      </w:pPr>
      <w:r w:rsidRPr="003900E1">
        <w:t xml:space="preserve">CONFIDENTIALITY </w:t>
      </w:r>
    </w:p>
    <w:p w14:paraId="324849D1" w14:textId="787B5E56" w:rsidR="00D47314" w:rsidRDefault="00D47314" w:rsidP="00D47314">
      <w:pPr>
        <w:rPr>
          <w:rFonts w:eastAsiaTheme="majorEastAsia"/>
        </w:rPr>
      </w:pPr>
      <w:r>
        <w:rPr>
          <w:rFonts w:eastAsiaTheme="majorEastAsia"/>
        </w:rPr>
        <w:t>The Consultant will abide by the terms of a Non-Disclosure Agreement (“NDA”) executed with the Client if applicable.</w:t>
      </w:r>
      <w:r w:rsidR="00C70A7A">
        <w:rPr>
          <w:rFonts w:eastAsiaTheme="majorEastAsia"/>
        </w:rPr>
        <w:t xml:space="preserve"> </w:t>
      </w:r>
      <w:r>
        <w:rPr>
          <w:rFonts w:eastAsiaTheme="majorEastAsia"/>
        </w:rPr>
        <w:t>Notwithstanding:</w:t>
      </w:r>
    </w:p>
    <w:p w14:paraId="1A449BCA" w14:textId="77777777" w:rsidR="00D47314" w:rsidRPr="00DC3961" w:rsidRDefault="00D47314" w:rsidP="00D47314">
      <w:pPr>
        <w:rPr>
          <w:rFonts w:eastAsiaTheme="majorEastAsia"/>
        </w:rPr>
      </w:pPr>
      <w:r w:rsidRPr="00DC3961">
        <w:rPr>
          <w:rFonts w:eastAsiaTheme="majorEastAsia"/>
        </w:rPr>
        <w:lastRenderedPageBreak/>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55194516" w14:textId="77777777" w:rsidR="00D47314" w:rsidRPr="00DC3961" w:rsidRDefault="00D47314" w:rsidP="00D47314">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457C3961" w14:textId="16D6D611" w:rsidR="00D47314" w:rsidRDefault="00D47314" w:rsidP="00D47314">
      <w:pPr>
        <w:rPr>
          <w:rFonts w:eastAsiaTheme="majorEastAsia"/>
        </w:rPr>
      </w:pPr>
      <w:r w:rsidRPr="006A790F">
        <w:rPr>
          <w:rFonts w:eastAsiaTheme="majorEastAsia"/>
        </w:rPr>
        <w:t>The Client will allow the Consultant to identify that a client relationship exists for the purpose of promotion and marketing of the Consultant’s services to prospective clients</w:t>
      </w:r>
      <w:r>
        <w:rPr>
          <w:rFonts w:eastAsiaTheme="majorEastAsia"/>
        </w:rPr>
        <w:t>.</w:t>
      </w:r>
      <w:r w:rsidR="00C70A7A">
        <w:rPr>
          <w:rFonts w:eastAsiaTheme="majorEastAsia"/>
        </w:rPr>
        <w:t xml:space="preserve"> </w:t>
      </w:r>
      <w:r>
        <w:rPr>
          <w:rFonts w:eastAsiaTheme="majorEastAsia"/>
        </w:rPr>
        <w:t>Understanding the sensitivity of the activities related to this project, the Consultant treat the nature of the consultancy confidential.</w:t>
      </w:r>
    </w:p>
    <w:p w14:paraId="49B216A7" w14:textId="77777777" w:rsidR="00D47314" w:rsidRPr="00DC3961" w:rsidRDefault="00D47314" w:rsidP="00D47314">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501BEB65" w14:textId="77777777" w:rsidR="00D47314" w:rsidRPr="003900E1" w:rsidRDefault="00D47314" w:rsidP="00D47314">
      <w:pPr>
        <w:pStyle w:val="Heading1"/>
      </w:pPr>
      <w:r w:rsidRPr="003900E1">
        <w:t xml:space="preserve">OWNERSHIP OF INTELLECTUAL PROPERTY </w:t>
      </w:r>
    </w:p>
    <w:p w14:paraId="5A225CA7" w14:textId="77777777" w:rsidR="00D47314" w:rsidRPr="00DC3961" w:rsidRDefault="00D47314" w:rsidP="00D47314">
      <w:pPr>
        <w:rPr>
          <w:rFonts w:eastAsiaTheme="majorEastAsia"/>
        </w:rPr>
      </w:pPr>
      <w:r>
        <w:rPr>
          <w:rFonts w:eastAsiaTheme="majorEastAsia"/>
        </w:rPr>
        <w:t>Unless otherwise mutually agreed to in writing, a</w:t>
      </w:r>
      <w:r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73496023" w14:textId="77777777" w:rsidR="00D47314" w:rsidRDefault="00D47314" w:rsidP="00D47314">
      <w:pPr>
        <w:rPr>
          <w:rFonts w:eastAsiaTheme="majorEastAsia"/>
        </w:rPr>
      </w:pPr>
      <w:r>
        <w:rPr>
          <w:rFonts w:eastAsiaTheme="majorEastAsia"/>
        </w:rPr>
        <w:t>Methodology, procedures and techniques developed by the Consultant during the execution of this Agreement remain property of the Consultant unless otherwise agreed to in writing. In accordance with the Confidentiality provisions herein, the Client data will be deleted from any methodology, procedures and techniques.</w:t>
      </w:r>
    </w:p>
    <w:p w14:paraId="60FA0703" w14:textId="77777777" w:rsidR="00D47314" w:rsidRPr="00DC3961" w:rsidRDefault="00D47314" w:rsidP="00D47314">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72EBF84C" w14:textId="77777777" w:rsidR="00D47314" w:rsidRPr="003900E1" w:rsidRDefault="00D47314" w:rsidP="00D47314">
      <w:pPr>
        <w:pStyle w:val="Heading1"/>
      </w:pPr>
      <w:r w:rsidRPr="003900E1">
        <w:t xml:space="preserve">RETURN OF PROPERTY </w:t>
      </w:r>
    </w:p>
    <w:p w14:paraId="61A15F43" w14:textId="77777777" w:rsidR="00D47314" w:rsidRPr="0042594D" w:rsidRDefault="00D47314" w:rsidP="00D47314">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06D07DA9" w14:textId="77777777" w:rsidR="00D47314" w:rsidRPr="003900E1" w:rsidRDefault="00D47314" w:rsidP="00D47314">
      <w:pPr>
        <w:pStyle w:val="Heading1"/>
      </w:pPr>
      <w:r w:rsidRPr="003900E1">
        <w:lastRenderedPageBreak/>
        <w:t xml:space="preserve">CAPACITY/INDEPENDENT CONTRACTOR </w:t>
      </w:r>
    </w:p>
    <w:p w14:paraId="07717A97" w14:textId="77777777" w:rsidR="00D47314" w:rsidRPr="0042594D" w:rsidRDefault="00D47314" w:rsidP="00D47314">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27789D31" w14:textId="77777777" w:rsidR="00D47314" w:rsidRPr="003900E1" w:rsidRDefault="00D47314" w:rsidP="00D47314">
      <w:pPr>
        <w:pStyle w:val="Heading1"/>
      </w:pPr>
      <w:r w:rsidRPr="003900E1">
        <w:t xml:space="preserve">NOTICE </w:t>
      </w:r>
    </w:p>
    <w:p w14:paraId="59332C54" w14:textId="77777777" w:rsidR="00D47314" w:rsidRPr="0042594D" w:rsidRDefault="00D47314" w:rsidP="00D47314">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1B386FF4" w14:textId="77777777" w:rsidR="00D47314" w:rsidRDefault="00D47314" w:rsidP="00D47314">
      <w:pPr>
        <w:pStyle w:val="Heading2"/>
      </w:pPr>
      <w:r>
        <w:t>Client:</w:t>
      </w:r>
    </w:p>
    <w:p w14:paraId="5F2BAA85" w14:textId="3D516D7F" w:rsidR="00D47314" w:rsidRDefault="00D47314" w:rsidP="00D47314">
      <w:pPr>
        <w:spacing w:before="0" w:after="0"/>
        <w:ind w:left="720"/>
        <w:rPr>
          <w:rFonts w:eastAsiaTheme="majorEastAsia"/>
        </w:rPr>
      </w:pPr>
      <w:r>
        <w:rPr>
          <w:rFonts w:eastAsiaTheme="majorEastAsia"/>
        </w:rPr>
        <w:t>FreeFlight Systems</w:t>
      </w:r>
    </w:p>
    <w:p w14:paraId="2939AA14" w14:textId="5FFAF541" w:rsidR="00D47314" w:rsidRDefault="00D47314" w:rsidP="00D47314">
      <w:pPr>
        <w:spacing w:before="0" w:after="0"/>
        <w:ind w:left="720"/>
        <w:rPr>
          <w:rFonts w:eastAsiaTheme="majorEastAsia"/>
        </w:rPr>
      </w:pPr>
      <w:r>
        <w:rPr>
          <w:rFonts w:eastAsiaTheme="majorEastAsia"/>
        </w:rPr>
        <w:t>8080 Tristar Dr, Suite 100</w:t>
      </w:r>
    </w:p>
    <w:p w14:paraId="243E7B1D" w14:textId="0E49A300" w:rsidR="00D47314" w:rsidRDefault="00D47314" w:rsidP="00D47314">
      <w:pPr>
        <w:spacing w:before="0" w:after="0"/>
        <w:ind w:left="720"/>
        <w:rPr>
          <w:rFonts w:eastAsiaTheme="majorEastAsia"/>
        </w:rPr>
      </w:pPr>
      <w:r>
        <w:rPr>
          <w:rFonts w:eastAsiaTheme="majorEastAsia"/>
        </w:rPr>
        <w:t>Irving, TX 75063</w:t>
      </w:r>
    </w:p>
    <w:p w14:paraId="0C05C3B5" w14:textId="77777777" w:rsidR="00D47314" w:rsidRDefault="00D47314" w:rsidP="00D47314">
      <w:pPr>
        <w:spacing w:before="0" w:after="0"/>
        <w:ind w:left="720"/>
        <w:rPr>
          <w:rFonts w:eastAsiaTheme="majorEastAsia"/>
        </w:rPr>
      </w:pPr>
      <w:r w:rsidRPr="0051546B">
        <w:rPr>
          <w:rFonts w:eastAsiaTheme="majorEastAsia"/>
        </w:rPr>
        <w:t>(616) 842-9450</w:t>
      </w:r>
    </w:p>
    <w:p w14:paraId="5431A4C2" w14:textId="77777777" w:rsidR="00D47314" w:rsidRPr="0042594D" w:rsidRDefault="00D47314" w:rsidP="00D47314">
      <w:pPr>
        <w:pStyle w:val="Heading2"/>
      </w:pPr>
      <w:r w:rsidRPr="0042594D">
        <w:t>Consultant:</w:t>
      </w:r>
    </w:p>
    <w:p w14:paraId="0F8A948D" w14:textId="77777777" w:rsidR="00D47314" w:rsidRPr="0042594D" w:rsidRDefault="00D47314" w:rsidP="00D47314">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Pr>
          <w:rFonts w:eastAsiaTheme="majorEastAsia"/>
        </w:rPr>
        <w:t>(</w:t>
      </w:r>
      <w:r w:rsidRPr="0042594D">
        <w:rPr>
          <w:rFonts w:eastAsiaTheme="majorEastAsia"/>
        </w:rPr>
        <w:t>623</w:t>
      </w:r>
      <w:r>
        <w:rPr>
          <w:rFonts w:eastAsiaTheme="majorEastAsia"/>
        </w:rPr>
        <w:t xml:space="preserve">) </w:t>
      </w:r>
      <w:r w:rsidRPr="0042594D">
        <w:rPr>
          <w:rFonts w:eastAsiaTheme="majorEastAsia"/>
        </w:rPr>
        <w:t>434-1750</w:t>
      </w:r>
    </w:p>
    <w:p w14:paraId="5271922E" w14:textId="77777777" w:rsidR="00D47314" w:rsidRPr="0042594D" w:rsidRDefault="00D47314" w:rsidP="00D47314">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6A01C7F3" w14:textId="77777777" w:rsidR="00D47314" w:rsidRPr="003900E1" w:rsidRDefault="00D47314" w:rsidP="00D47314">
      <w:pPr>
        <w:pStyle w:val="Heading1"/>
      </w:pPr>
      <w:r w:rsidRPr="003900E1">
        <w:t xml:space="preserve">INDEMNIFICATION </w:t>
      </w:r>
    </w:p>
    <w:p w14:paraId="61609BED" w14:textId="77777777" w:rsidR="00D47314" w:rsidRPr="0042594D" w:rsidRDefault="00D47314" w:rsidP="00D47314">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w:t>
      </w:r>
      <w:r w:rsidRPr="0042594D">
        <w:rPr>
          <w:rFonts w:eastAsiaTheme="majorEastAsia"/>
        </w:rPr>
        <w:lastRenderedPageBreak/>
        <w:t xml:space="preserve">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524ACD74" w14:textId="77777777" w:rsidR="00D47314" w:rsidRPr="003900E1" w:rsidRDefault="00D47314" w:rsidP="00D47314">
      <w:pPr>
        <w:pStyle w:val="Heading1"/>
      </w:pPr>
      <w:r w:rsidRPr="003900E1">
        <w:t xml:space="preserve">MODIFICATION OF AGREEMENT </w:t>
      </w:r>
    </w:p>
    <w:p w14:paraId="1AB8CCBC" w14:textId="77777777" w:rsidR="00D47314" w:rsidRPr="0042594D" w:rsidRDefault="00D47314" w:rsidP="00D47314">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3E9309DC" w14:textId="77777777" w:rsidR="00D47314" w:rsidRPr="003900E1" w:rsidRDefault="00D47314" w:rsidP="00D47314">
      <w:pPr>
        <w:pStyle w:val="Heading1"/>
      </w:pPr>
      <w:r w:rsidRPr="003900E1">
        <w:t xml:space="preserve">TIME OF THE ESSENCE </w:t>
      </w:r>
    </w:p>
    <w:p w14:paraId="29EE144A" w14:textId="77777777" w:rsidR="00D47314" w:rsidRPr="0042594D" w:rsidRDefault="00D47314" w:rsidP="00D47314">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2D8D2CC8" w14:textId="77777777" w:rsidR="00D47314" w:rsidRPr="003900E1" w:rsidRDefault="00D47314" w:rsidP="00D47314">
      <w:pPr>
        <w:pStyle w:val="Heading1"/>
      </w:pPr>
      <w:r w:rsidRPr="003900E1">
        <w:t xml:space="preserve">ASSIGNMENT </w:t>
      </w:r>
    </w:p>
    <w:p w14:paraId="1BFBBC97" w14:textId="77777777" w:rsidR="00D47314" w:rsidRPr="0042594D" w:rsidRDefault="00D47314" w:rsidP="00D47314">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237EAEB8" w14:textId="77777777" w:rsidR="00D47314" w:rsidRPr="003900E1" w:rsidRDefault="00D47314" w:rsidP="00D47314">
      <w:pPr>
        <w:pStyle w:val="Heading1"/>
      </w:pPr>
      <w:r w:rsidRPr="003900E1">
        <w:t xml:space="preserve">ENTIRE AGREEMENT </w:t>
      </w:r>
    </w:p>
    <w:p w14:paraId="4E0195B8" w14:textId="77777777" w:rsidR="00D47314" w:rsidRPr="0042594D" w:rsidRDefault="00D47314" w:rsidP="00D47314">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2DD99B9F" w14:textId="77777777" w:rsidR="00D47314" w:rsidRPr="003900E1" w:rsidRDefault="00D47314" w:rsidP="00D47314">
      <w:pPr>
        <w:pStyle w:val="Heading1"/>
      </w:pPr>
      <w:r w:rsidRPr="003900E1">
        <w:t xml:space="preserve">ENUREMENT </w:t>
      </w:r>
    </w:p>
    <w:p w14:paraId="1033EC32" w14:textId="77777777" w:rsidR="00D47314" w:rsidRPr="0042594D" w:rsidRDefault="00D47314" w:rsidP="00D47314">
      <w:pPr>
        <w:rPr>
          <w:rFonts w:eastAsiaTheme="majorEastAsia"/>
        </w:rPr>
      </w:pPr>
      <w:r w:rsidRPr="0042594D">
        <w:rPr>
          <w:rFonts w:eastAsiaTheme="majorEastAsia"/>
        </w:rPr>
        <w:t xml:space="preserve">This Agreement will </w:t>
      </w:r>
      <w:proofErr w:type="spellStart"/>
      <w:r w:rsidRPr="0042594D">
        <w:rPr>
          <w:rFonts w:eastAsiaTheme="majorEastAsia"/>
        </w:rPr>
        <w:t>enure</w:t>
      </w:r>
      <w:proofErr w:type="spellEnd"/>
      <w:r w:rsidRPr="0042594D">
        <w:rPr>
          <w:rFonts w:eastAsiaTheme="majorEastAsia"/>
        </w:rPr>
        <w:t xml:space="preserve"> to the benefit of and be binding on the Parties and their respective heirs, executors, administrators and permitted successors and assigns. </w:t>
      </w:r>
    </w:p>
    <w:p w14:paraId="32F8EDF1" w14:textId="77777777" w:rsidR="00D47314" w:rsidRPr="003900E1" w:rsidRDefault="00D47314" w:rsidP="00D47314">
      <w:pPr>
        <w:pStyle w:val="Heading1"/>
      </w:pPr>
      <w:r w:rsidRPr="003900E1">
        <w:t xml:space="preserve">TITLES/HEADINGS </w:t>
      </w:r>
    </w:p>
    <w:p w14:paraId="12CCFDBC" w14:textId="77777777" w:rsidR="00D47314" w:rsidRPr="0042594D" w:rsidRDefault="00D47314" w:rsidP="00D47314">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5D2EDE33" w14:textId="77777777" w:rsidR="00D47314" w:rsidRPr="003900E1" w:rsidRDefault="00D47314" w:rsidP="00D47314">
      <w:pPr>
        <w:pStyle w:val="Heading1"/>
      </w:pPr>
      <w:r w:rsidRPr="003900E1">
        <w:t xml:space="preserve">GOVERNING LAW </w:t>
      </w:r>
    </w:p>
    <w:p w14:paraId="6A0F409D" w14:textId="77777777" w:rsidR="00D47314" w:rsidRPr="0042594D" w:rsidRDefault="00D47314" w:rsidP="00D47314">
      <w:pPr>
        <w:rPr>
          <w:rFonts w:eastAsiaTheme="majorEastAsia"/>
        </w:rPr>
      </w:pPr>
      <w:r w:rsidRPr="0042594D">
        <w:rPr>
          <w:rFonts w:eastAsiaTheme="majorEastAsia"/>
        </w:rPr>
        <w:t xml:space="preserve">This Agreement will be governed by and construed in accordance with the laws of the State of </w:t>
      </w:r>
      <w:r>
        <w:rPr>
          <w:rFonts w:eastAsiaTheme="majorEastAsia"/>
        </w:rPr>
        <w:t>Arizona</w:t>
      </w:r>
      <w:r w:rsidRPr="0042594D">
        <w:rPr>
          <w:rFonts w:eastAsiaTheme="majorEastAsia"/>
        </w:rPr>
        <w:t xml:space="preserve">. </w:t>
      </w:r>
    </w:p>
    <w:p w14:paraId="662EAB10" w14:textId="77777777" w:rsidR="00D47314" w:rsidRPr="003900E1" w:rsidRDefault="00D47314" w:rsidP="00D47314">
      <w:pPr>
        <w:pStyle w:val="Heading1"/>
      </w:pPr>
      <w:r w:rsidRPr="003900E1">
        <w:lastRenderedPageBreak/>
        <w:t xml:space="preserve">SEVERABILITY </w:t>
      </w:r>
    </w:p>
    <w:p w14:paraId="27657176" w14:textId="77777777" w:rsidR="00D47314" w:rsidRPr="0042594D" w:rsidRDefault="00D47314" w:rsidP="00D47314">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79BE7DE0" w14:textId="77777777" w:rsidR="00D47314" w:rsidRPr="003900E1" w:rsidRDefault="00D47314" w:rsidP="00D47314">
      <w:pPr>
        <w:pStyle w:val="Heading1"/>
      </w:pPr>
      <w:r w:rsidRPr="003900E1">
        <w:t xml:space="preserve">WAIVER </w:t>
      </w:r>
    </w:p>
    <w:p w14:paraId="1BEFFB8E" w14:textId="77777777" w:rsidR="00D47314" w:rsidRPr="0042594D" w:rsidRDefault="00D47314" w:rsidP="00D47314">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60922FC1" w14:textId="77777777" w:rsidR="00D47314" w:rsidRPr="003900E1" w:rsidRDefault="00D47314" w:rsidP="00D47314">
      <w:pPr>
        <w:keepNext/>
        <w:keepLines/>
        <w:rPr>
          <w:rFonts w:eastAsiaTheme="majorEastAsia"/>
        </w:rPr>
      </w:pPr>
      <w:r w:rsidRPr="003900E1">
        <w:rPr>
          <w:rFonts w:eastAsiaTheme="majorEastAsia"/>
        </w:rPr>
        <w:t xml:space="preserve">IN WITNESS WHEREOF the Parties have duly affixed their signatures under hand and seal on this ________ day of ________________, ________. </w:t>
      </w:r>
    </w:p>
    <w:p w14:paraId="633EEFA7" w14:textId="216DC695" w:rsidR="00D47314" w:rsidRDefault="00D47314" w:rsidP="00D47314">
      <w:pPr>
        <w:pStyle w:val="Heading2"/>
      </w:pPr>
      <w:r>
        <w:t>Client: FreeFlight Systems</w:t>
      </w:r>
    </w:p>
    <w:p w14:paraId="007CD322" w14:textId="77777777" w:rsidR="00D47314" w:rsidRDefault="00D47314" w:rsidP="00D47314">
      <w:pPr>
        <w:keepNext/>
        <w:keepLines/>
        <w:ind w:firstLine="720"/>
        <w:rPr>
          <w:rFonts w:eastAsiaTheme="majorEastAsia"/>
        </w:rPr>
      </w:pPr>
    </w:p>
    <w:p w14:paraId="4FBC5D52" w14:textId="77777777" w:rsidR="00D47314" w:rsidRPr="003900E1" w:rsidRDefault="00D47314" w:rsidP="00D47314">
      <w:pPr>
        <w:keepNext/>
        <w:keepLines/>
        <w:ind w:firstLine="720"/>
        <w:rPr>
          <w:rFonts w:eastAsiaTheme="majorEastAsia"/>
        </w:rPr>
      </w:pPr>
      <w:proofErr w:type="gramStart"/>
      <w:r w:rsidRPr="003900E1">
        <w:rPr>
          <w:rFonts w:eastAsiaTheme="majorEastAsia"/>
        </w:rPr>
        <w:t>Per:_</w:t>
      </w:r>
      <w:proofErr w:type="gramEnd"/>
      <w:r w:rsidRPr="003900E1">
        <w:rPr>
          <w:rFonts w:eastAsiaTheme="majorEastAsia"/>
        </w:rPr>
        <w:t xml:space="preserve">___________________________ (Seal) </w:t>
      </w:r>
    </w:p>
    <w:p w14:paraId="085505CF" w14:textId="77777777" w:rsidR="00D47314" w:rsidRDefault="00D47314" w:rsidP="00D47314">
      <w:pPr>
        <w:pStyle w:val="Heading2"/>
      </w:pPr>
    </w:p>
    <w:p w14:paraId="40CC8E2C" w14:textId="77777777" w:rsidR="00D47314" w:rsidRDefault="00D47314" w:rsidP="00D47314">
      <w:pPr>
        <w:pStyle w:val="Heading2"/>
      </w:pPr>
    </w:p>
    <w:p w14:paraId="0276FBC4" w14:textId="77777777" w:rsidR="00D47314" w:rsidRDefault="00D47314" w:rsidP="00D47314">
      <w:pPr>
        <w:pStyle w:val="Heading2"/>
      </w:pPr>
      <w:r>
        <w:t xml:space="preserve">Consultant: </w:t>
      </w:r>
      <w:r w:rsidRPr="003900E1">
        <w:t>AviaGlobal Group LLC</w:t>
      </w:r>
    </w:p>
    <w:p w14:paraId="29A53026" w14:textId="77777777" w:rsidR="00D47314" w:rsidRDefault="00D47314" w:rsidP="00D47314">
      <w:pPr>
        <w:keepNext/>
        <w:keepLines/>
        <w:ind w:firstLine="720"/>
        <w:rPr>
          <w:rFonts w:eastAsiaTheme="majorEastAsia"/>
        </w:rPr>
      </w:pPr>
    </w:p>
    <w:p w14:paraId="4134E026" w14:textId="77777777" w:rsidR="00D47314" w:rsidRDefault="00D47314" w:rsidP="00D47314">
      <w:pPr>
        <w:keepNext/>
        <w:keepLines/>
        <w:ind w:firstLine="720"/>
        <w:rPr>
          <w:rFonts w:eastAsiaTheme="majorEastAsia"/>
        </w:rPr>
      </w:pPr>
      <w:proofErr w:type="gramStart"/>
      <w:r w:rsidRPr="003900E1">
        <w:rPr>
          <w:rFonts w:eastAsiaTheme="majorEastAsia"/>
        </w:rPr>
        <w:t>Per:_</w:t>
      </w:r>
      <w:proofErr w:type="gramEnd"/>
      <w:r w:rsidRPr="003900E1">
        <w:rPr>
          <w:rFonts w:eastAsiaTheme="majorEastAsia"/>
        </w:rPr>
        <w:t xml:space="preserve">___________________________ (Seal) </w:t>
      </w:r>
    </w:p>
    <w:p w14:paraId="2487E115" w14:textId="77777777" w:rsidR="00D47314" w:rsidRDefault="00D47314" w:rsidP="00D47314">
      <w:pPr>
        <w:spacing w:before="0"/>
        <w:rPr>
          <w:rFonts w:eastAsiaTheme="majorEastAsia"/>
        </w:rPr>
      </w:pPr>
      <w:r>
        <w:rPr>
          <w:rFonts w:eastAsiaTheme="majorEastAsia"/>
        </w:rPr>
        <w:br w:type="page"/>
      </w:r>
    </w:p>
    <w:p w14:paraId="0BD29CDA" w14:textId="77777777" w:rsidR="00D47314" w:rsidRDefault="00D47314" w:rsidP="00D47314">
      <w:pPr>
        <w:pStyle w:val="Heading1"/>
      </w:pPr>
      <w:r>
        <w:lastRenderedPageBreak/>
        <w:t>Attachment: Rate Sheet</w:t>
      </w:r>
    </w:p>
    <w:p w14:paraId="29D80FD8" w14:textId="77777777" w:rsidR="00D47314" w:rsidRPr="00CA356C" w:rsidRDefault="00D47314" w:rsidP="00D47314">
      <w:pPr>
        <w:tabs>
          <w:tab w:val="left" w:pos="3240"/>
        </w:tabs>
        <w:spacing w:after="60"/>
        <w:jc w:val="center"/>
        <w:rPr>
          <w:b/>
        </w:rPr>
      </w:pPr>
      <w:r>
        <w:rPr>
          <w:b/>
        </w:rPr>
        <w:t xml:space="preserve">2019 </w:t>
      </w:r>
      <w:r w:rsidRPr="00CA356C">
        <w:rPr>
          <w:b/>
        </w:rPr>
        <w:t>Rate Sheet</w:t>
      </w:r>
    </w:p>
    <w:p w14:paraId="60E4913B" w14:textId="77777777" w:rsidR="00D47314" w:rsidRDefault="00D47314" w:rsidP="00D47314">
      <w:pPr>
        <w:tabs>
          <w:tab w:val="left" w:pos="3240"/>
          <w:tab w:val="left" w:pos="3690"/>
        </w:tabs>
        <w:spacing w:after="60"/>
        <w:ind w:left="3240" w:hanging="3240"/>
        <w:rPr>
          <w:b/>
        </w:rPr>
      </w:pPr>
      <w:r w:rsidRPr="00CA356C">
        <w:rPr>
          <w:b/>
        </w:rPr>
        <w:t>Fees:</w:t>
      </w:r>
      <w:r>
        <w:rPr>
          <w:b/>
        </w:rPr>
        <w:t xml:space="preserve"> (based on principle location of services)</w:t>
      </w:r>
    </w:p>
    <w:p w14:paraId="3BA47461" w14:textId="2225F415" w:rsidR="00D47314" w:rsidRDefault="00D47314" w:rsidP="00D47314">
      <w:pPr>
        <w:spacing w:after="60"/>
        <w:ind w:left="270"/>
        <w:rPr>
          <w:b/>
        </w:rPr>
      </w:pPr>
      <w:r>
        <w:rPr>
          <w:b/>
        </w:rPr>
        <w:t xml:space="preserve">Activities beyond quoted </w:t>
      </w:r>
      <w:r w:rsidR="001F1FC6">
        <w:rPr>
          <w:b/>
        </w:rPr>
        <w:t>Project</w:t>
      </w:r>
      <w:r>
        <w:rPr>
          <w:b/>
        </w:rPr>
        <w:t xml:space="preserve"> </w:t>
      </w:r>
      <w:r w:rsidRPr="00CA356C">
        <w:rPr>
          <w:b/>
        </w:rPr>
        <w:t>Services: (exclusive of expenses)</w:t>
      </w:r>
    </w:p>
    <w:p w14:paraId="2F116EF4" w14:textId="77777777" w:rsidR="00D47314" w:rsidRPr="00CC1396" w:rsidRDefault="00D47314" w:rsidP="00D47314">
      <w:pPr>
        <w:spacing w:after="60"/>
        <w:ind w:left="270"/>
        <w:rPr>
          <w:i/>
        </w:rPr>
      </w:pPr>
      <w:r w:rsidRPr="00CC1396">
        <w:rPr>
          <w:i/>
        </w:rPr>
        <w:t>Coordinated and pre-approved time and material:</w:t>
      </w:r>
    </w:p>
    <w:p w14:paraId="4ADA4594" w14:textId="77777777" w:rsidR="00D47314" w:rsidRPr="00CA356C" w:rsidRDefault="00D47314" w:rsidP="00D47314">
      <w:pPr>
        <w:tabs>
          <w:tab w:val="left" w:pos="3240"/>
          <w:tab w:val="left" w:pos="3690"/>
        </w:tabs>
        <w:spacing w:after="60"/>
        <w:ind w:left="3690" w:hanging="2970"/>
        <w:rPr>
          <w:b/>
        </w:rPr>
      </w:pPr>
      <w:r>
        <w:rPr>
          <w:b/>
        </w:rPr>
        <w:t>North America and Europe</w:t>
      </w:r>
    </w:p>
    <w:p w14:paraId="32AC2EC9" w14:textId="77777777" w:rsidR="00D47314" w:rsidRPr="00CA356C" w:rsidRDefault="00D47314" w:rsidP="00D47314">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112DBD36" w14:textId="77777777" w:rsidR="00D47314" w:rsidRPr="00CA356C" w:rsidRDefault="00D47314" w:rsidP="00D47314">
      <w:pPr>
        <w:tabs>
          <w:tab w:val="left" w:pos="3240"/>
          <w:tab w:val="left" w:pos="3690"/>
        </w:tabs>
        <w:spacing w:after="60"/>
        <w:ind w:left="3690" w:hanging="2970"/>
        <w:rPr>
          <w:b/>
        </w:rPr>
      </w:pPr>
      <w:r>
        <w:rPr>
          <w:b/>
        </w:rPr>
        <w:t>ROW:</w:t>
      </w:r>
    </w:p>
    <w:p w14:paraId="22C08AA6" w14:textId="77777777" w:rsidR="00D47314" w:rsidRPr="00CA356C" w:rsidRDefault="00D47314" w:rsidP="00D47314">
      <w:pPr>
        <w:tabs>
          <w:tab w:val="left" w:pos="3600"/>
        </w:tabs>
        <w:spacing w:after="60"/>
        <w:ind w:left="4050" w:hanging="3060"/>
      </w:pPr>
      <w:r>
        <w:t>Custom quotation in USD</w:t>
      </w:r>
    </w:p>
    <w:p w14:paraId="4F93C776" w14:textId="77777777" w:rsidR="00D47314" w:rsidRPr="00CA356C" w:rsidRDefault="00D47314" w:rsidP="00D47314">
      <w:pPr>
        <w:tabs>
          <w:tab w:val="left" w:pos="3240"/>
          <w:tab w:val="left" w:pos="3690"/>
        </w:tabs>
        <w:spacing w:after="60"/>
        <w:ind w:left="3240" w:hanging="3240"/>
        <w:rPr>
          <w:b/>
        </w:rPr>
      </w:pPr>
      <w:r w:rsidRPr="00CA356C">
        <w:rPr>
          <w:b/>
        </w:rPr>
        <w:t>Expenses:</w:t>
      </w:r>
    </w:p>
    <w:p w14:paraId="7357ECCE" w14:textId="77777777" w:rsidR="00D47314" w:rsidRPr="00760B30" w:rsidRDefault="00D47314" w:rsidP="00D47314">
      <w:pPr>
        <w:spacing w:after="60"/>
        <w:ind w:left="270"/>
        <w:rPr>
          <w:i/>
        </w:rPr>
      </w:pPr>
      <w:r w:rsidRPr="00760B30">
        <w:rPr>
          <w:i/>
        </w:rPr>
        <w:t>AviaGlobal Group will make Reasonable efforts to secure competitive air fare</w:t>
      </w:r>
      <w:r>
        <w:rPr>
          <w:i/>
        </w:rPr>
        <w:t>, lodging, ground transportation and incidentals:</w:t>
      </w:r>
    </w:p>
    <w:p w14:paraId="0F248D1B" w14:textId="77777777" w:rsidR="00D47314" w:rsidRDefault="00D47314" w:rsidP="00D47314">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0845F870" w14:textId="77777777" w:rsidR="00D47314" w:rsidRPr="00CA356C" w:rsidRDefault="00D47314" w:rsidP="00D47314">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7F5899EE" w14:textId="77777777" w:rsidR="00D47314" w:rsidRPr="00CA356C" w:rsidRDefault="00D47314" w:rsidP="00D47314">
      <w:pPr>
        <w:tabs>
          <w:tab w:val="left" w:pos="3600"/>
        </w:tabs>
        <w:spacing w:after="6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051636FA" w14:textId="77777777" w:rsidR="00D47314" w:rsidRPr="00CA356C" w:rsidRDefault="00D47314" w:rsidP="00D47314">
      <w:pPr>
        <w:tabs>
          <w:tab w:val="left" w:pos="3600"/>
        </w:tabs>
        <w:spacing w:after="60"/>
        <w:ind w:left="3600" w:hanging="3060"/>
      </w:pPr>
      <w:r w:rsidRPr="00CA356C">
        <w:t>Rental Car:</w:t>
      </w:r>
      <w:r w:rsidRPr="00CA356C">
        <w:tab/>
      </w:r>
      <w:r>
        <w:t xml:space="preserve">Actuals, </w:t>
      </w:r>
      <w:r w:rsidRPr="00CA356C">
        <w:t>Intermediate</w:t>
      </w:r>
    </w:p>
    <w:p w14:paraId="4047BD82" w14:textId="77777777" w:rsidR="00D47314" w:rsidRPr="00CA356C" w:rsidRDefault="00D47314" w:rsidP="00D47314">
      <w:pPr>
        <w:tabs>
          <w:tab w:val="left" w:pos="3600"/>
        </w:tabs>
        <w:spacing w:after="60"/>
        <w:ind w:left="3600" w:hanging="3060"/>
      </w:pPr>
      <w:r w:rsidRPr="00CA356C">
        <w:t>Tolls &amp; Parking:</w:t>
      </w:r>
      <w:r w:rsidRPr="00CA356C">
        <w:tab/>
        <w:t>Actuals</w:t>
      </w:r>
    </w:p>
    <w:p w14:paraId="1B3DEFE8" w14:textId="77777777" w:rsidR="00D47314" w:rsidRPr="00B6464E" w:rsidRDefault="00D47314" w:rsidP="00D47314">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32295C4B" w14:textId="77777777" w:rsidR="00D47314" w:rsidRDefault="00D47314" w:rsidP="00D47314">
      <w:pPr>
        <w:tabs>
          <w:tab w:val="left" w:pos="3600"/>
        </w:tabs>
        <w:spacing w:after="60"/>
        <w:ind w:left="3600" w:hanging="3060"/>
      </w:pPr>
      <w:r w:rsidRPr="00CA356C">
        <w:t>Lodging:</w:t>
      </w:r>
      <w:r w:rsidRPr="00CA356C">
        <w:tab/>
      </w:r>
      <w:r>
        <w:t>A</w:t>
      </w:r>
      <w:r w:rsidRPr="00CA356C">
        <w:t>ctuals</w:t>
      </w:r>
    </w:p>
    <w:p w14:paraId="77C667E2" w14:textId="77777777" w:rsidR="00D47314" w:rsidRPr="009A2910" w:rsidRDefault="00D47314" w:rsidP="00D47314">
      <w:pPr>
        <w:keepNext/>
        <w:tabs>
          <w:tab w:val="left" w:pos="3240"/>
          <w:tab w:val="left" w:pos="3690"/>
        </w:tabs>
        <w:spacing w:after="60"/>
        <w:ind w:left="3240" w:hanging="2966"/>
        <w:rPr>
          <w:b/>
        </w:rPr>
      </w:pPr>
      <w:r w:rsidRPr="009A2910">
        <w:rPr>
          <w:b/>
        </w:rPr>
        <w:t>Meals, Entertainment and Incidentals:</w:t>
      </w:r>
    </w:p>
    <w:p w14:paraId="118C439D" w14:textId="77777777" w:rsidR="00D47314" w:rsidRDefault="00D47314" w:rsidP="00D47314">
      <w:pPr>
        <w:tabs>
          <w:tab w:val="left" w:pos="3600"/>
        </w:tabs>
        <w:spacing w:after="60"/>
        <w:ind w:left="3600" w:hanging="3060"/>
      </w:pPr>
      <w:r w:rsidRPr="00CA356C">
        <w:t>Meals &amp; Incidentals:</w:t>
      </w:r>
      <w:r w:rsidRPr="00CA356C">
        <w:tab/>
      </w:r>
      <w:r>
        <w:t>Actuals or as applicable, GSA Rates</w:t>
      </w:r>
    </w:p>
    <w:p w14:paraId="4D0A90E9" w14:textId="77777777" w:rsidR="00D47314" w:rsidRPr="00CA356C" w:rsidRDefault="00D47314" w:rsidP="00D47314">
      <w:pPr>
        <w:tabs>
          <w:tab w:val="left" w:pos="3600"/>
        </w:tabs>
        <w:spacing w:after="60"/>
        <w:ind w:left="3600" w:hanging="3060"/>
      </w:pPr>
      <w:r w:rsidRPr="00CA356C">
        <w:t>Entertainment:</w:t>
      </w:r>
      <w:r w:rsidRPr="00CA356C">
        <w:tab/>
        <w:t>Actuals, preapproved</w:t>
      </w:r>
      <w:r>
        <w:t xml:space="preserve"> by client</w:t>
      </w:r>
    </w:p>
    <w:p w14:paraId="2966214C" w14:textId="77777777" w:rsidR="00D47314" w:rsidRPr="00CA356C" w:rsidRDefault="00D47314" w:rsidP="00D47314">
      <w:pPr>
        <w:tabs>
          <w:tab w:val="left" w:pos="3240"/>
          <w:tab w:val="left" w:pos="3690"/>
        </w:tabs>
        <w:spacing w:after="60"/>
        <w:ind w:left="3240" w:hanging="2970"/>
        <w:rPr>
          <w:b/>
        </w:rPr>
      </w:pPr>
      <w:r w:rsidRPr="00CA356C">
        <w:rPr>
          <w:b/>
        </w:rPr>
        <w:t>Incidentals:</w:t>
      </w:r>
    </w:p>
    <w:p w14:paraId="4E18349A" w14:textId="77777777" w:rsidR="00D47314" w:rsidRPr="00CA356C" w:rsidRDefault="00D47314" w:rsidP="00D47314">
      <w:pPr>
        <w:tabs>
          <w:tab w:val="left" w:pos="3600"/>
        </w:tabs>
        <w:spacing w:after="60"/>
        <w:ind w:left="3600" w:hanging="3060"/>
      </w:pPr>
      <w:r w:rsidRPr="00CA356C">
        <w:t>Conference &amp; Convention fees:</w:t>
      </w:r>
      <w:r w:rsidRPr="00CA356C">
        <w:tab/>
        <w:t>Actuals (or client pre-pay and arrange)</w:t>
      </w:r>
    </w:p>
    <w:p w14:paraId="11A6E98A" w14:textId="77777777" w:rsidR="00D47314" w:rsidRPr="00CA356C" w:rsidRDefault="00D47314" w:rsidP="00D47314">
      <w:pPr>
        <w:tabs>
          <w:tab w:val="left" w:pos="3600"/>
        </w:tabs>
        <w:spacing w:after="60"/>
        <w:ind w:left="3600" w:hanging="3060"/>
      </w:pPr>
      <w:r w:rsidRPr="00CA356C">
        <w:t>Membership &amp; subscriptions:</w:t>
      </w:r>
      <w:r w:rsidRPr="00CA356C">
        <w:tab/>
        <w:t>Actuals (or client pre-pay and arrange)</w:t>
      </w:r>
    </w:p>
    <w:p w14:paraId="4B5A14B2" w14:textId="77777777" w:rsidR="00D47314" w:rsidRPr="00CA356C" w:rsidRDefault="00D47314" w:rsidP="00D47314">
      <w:pPr>
        <w:tabs>
          <w:tab w:val="left" w:pos="3600"/>
        </w:tabs>
        <w:spacing w:after="60"/>
        <w:ind w:left="3600" w:hanging="3060"/>
      </w:pPr>
      <w:r w:rsidRPr="00CA356C">
        <w:t>Unique software:</w:t>
      </w:r>
      <w:r w:rsidRPr="00CA356C">
        <w:tab/>
        <w:t>Client to extend license, access or actual costs</w:t>
      </w:r>
    </w:p>
    <w:p w14:paraId="59D8C807" w14:textId="77777777" w:rsidR="00D47314" w:rsidRPr="00CA356C" w:rsidRDefault="00D47314" w:rsidP="00D47314">
      <w:pPr>
        <w:tabs>
          <w:tab w:val="left" w:pos="3600"/>
        </w:tabs>
        <w:spacing w:after="60"/>
        <w:ind w:left="3600" w:hanging="3060"/>
      </w:pPr>
      <w:r w:rsidRPr="00CA356C">
        <w:t>Printing:</w:t>
      </w:r>
      <w:r w:rsidRPr="00CA356C">
        <w:tab/>
        <w:t xml:space="preserve">FedEx Office </w:t>
      </w:r>
      <w:r>
        <w:t>rates</w:t>
      </w:r>
    </w:p>
    <w:p w14:paraId="6C7EACCD" w14:textId="77777777" w:rsidR="00D47314" w:rsidRPr="00CA356C" w:rsidRDefault="00D47314" w:rsidP="00D47314">
      <w:pPr>
        <w:tabs>
          <w:tab w:val="left" w:pos="3600"/>
        </w:tabs>
        <w:spacing w:after="60"/>
        <w:ind w:left="3600" w:hanging="3060"/>
      </w:pPr>
      <w:r w:rsidRPr="00CA356C">
        <w:t>Shipping:</w:t>
      </w:r>
      <w:r w:rsidRPr="00CA356C">
        <w:tab/>
        <w:t>Actuals</w:t>
      </w:r>
      <w:r>
        <w:t xml:space="preserve"> (in and out)</w:t>
      </w:r>
    </w:p>
    <w:p w14:paraId="52B822C4" w14:textId="77777777" w:rsidR="00D47314" w:rsidRPr="00CA356C" w:rsidRDefault="00D47314" w:rsidP="00D47314">
      <w:pPr>
        <w:tabs>
          <w:tab w:val="left" w:pos="3240"/>
          <w:tab w:val="left" w:pos="3690"/>
        </w:tabs>
        <w:spacing w:after="60"/>
        <w:ind w:left="3240" w:hanging="2970"/>
        <w:rPr>
          <w:b/>
        </w:rPr>
      </w:pPr>
      <w:r w:rsidRPr="00CA356C">
        <w:rPr>
          <w:b/>
        </w:rPr>
        <w:lastRenderedPageBreak/>
        <w:t xml:space="preserve">Travel </w:t>
      </w:r>
      <w:r>
        <w:rPr>
          <w:b/>
        </w:rPr>
        <w:t xml:space="preserve">Only </w:t>
      </w:r>
      <w:r w:rsidRPr="00CA356C">
        <w:rPr>
          <w:b/>
        </w:rPr>
        <w:t>Days:</w:t>
      </w:r>
    </w:p>
    <w:p w14:paraId="7D1AA16D" w14:textId="77777777" w:rsidR="00D47314" w:rsidRDefault="00D47314" w:rsidP="00D47314">
      <w:pPr>
        <w:tabs>
          <w:tab w:val="left" w:pos="3600"/>
        </w:tabs>
        <w:spacing w:after="60"/>
        <w:ind w:left="3600" w:hanging="3060"/>
      </w:pPr>
      <w:r w:rsidRPr="00CA356C">
        <w:t>Domestic:</w:t>
      </w:r>
      <w:r w:rsidRPr="00CA356C">
        <w:tab/>
      </w:r>
      <w:r>
        <w:t>$500/ day 48 States, $700 day/ Alaska &amp; Hawaii</w:t>
      </w:r>
      <w:r>
        <w:br/>
        <w:t>$500/ day intra-Europe</w:t>
      </w:r>
    </w:p>
    <w:p w14:paraId="01AFC5D7" w14:textId="77777777" w:rsidR="00D47314" w:rsidRDefault="00D47314" w:rsidP="00D47314">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4F458AAB" w14:textId="77777777" w:rsidR="00D47314" w:rsidRPr="00CA356C" w:rsidRDefault="00D47314" w:rsidP="00D47314">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39E5997E" w14:textId="77777777" w:rsidR="00D47314" w:rsidRPr="00CA356C" w:rsidRDefault="00D47314" w:rsidP="00D47314">
      <w:pPr>
        <w:tabs>
          <w:tab w:val="left" w:pos="3600"/>
        </w:tabs>
        <w:spacing w:after="60"/>
        <w:ind w:left="3600" w:hanging="3690"/>
        <w:rPr>
          <w:b/>
        </w:rPr>
      </w:pPr>
      <w:r w:rsidRPr="00CA356C">
        <w:rPr>
          <w:b/>
        </w:rPr>
        <w:t>Details:</w:t>
      </w:r>
    </w:p>
    <w:p w14:paraId="383E3950" w14:textId="77777777" w:rsidR="00D47314" w:rsidRDefault="00D47314" w:rsidP="00D47314">
      <w:pPr>
        <w:tabs>
          <w:tab w:val="left" w:pos="3600"/>
        </w:tabs>
        <w:spacing w:after="60"/>
        <w:ind w:left="3600" w:hanging="3060"/>
      </w:pPr>
      <w:r>
        <w:t>EIN:</w:t>
      </w:r>
      <w:r>
        <w:tab/>
        <w:t>83-3660810</w:t>
      </w:r>
    </w:p>
    <w:p w14:paraId="462970ED" w14:textId="77777777" w:rsidR="00D47314" w:rsidRDefault="00D47314" w:rsidP="00D47314">
      <w:pPr>
        <w:tabs>
          <w:tab w:val="left" w:pos="3600"/>
        </w:tabs>
        <w:spacing w:after="60"/>
        <w:ind w:left="3600" w:hanging="3060"/>
      </w:pPr>
      <w:r>
        <w:t>DUNS:</w:t>
      </w:r>
      <w:r>
        <w:tab/>
      </w:r>
      <w:r w:rsidRPr="00FE52B3">
        <w:t>117014653</w:t>
      </w:r>
    </w:p>
    <w:p w14:paraId="3EDE1D26" w14:textId="77777777" w:rsidR="00D47314" w:rsidRDefault="00D47314" w:rsidP="00D47314">
      <w:pPr>
        <w:tabs>
          <w:tab w:val="left" w:pos="3600"/>
        </w:tabs>
        <w:spacing w:after="60"/>
        <w:ind w:left="3600" w:hanging="3060"/>
      </w:pPr>
      <w:r>
        <w:t>CAGE:</w:t>
      </w:r>
      <w:r>
        <w:tab/>
      </w:r>
    </w:p>
    <w:p w14:paraId="6A11079B" w14:textId="77777777" w:rsidR="00D47314" w:rsidRPr="00CA356C" w:rsidRDefault="00D47314" w:rsidP="00D47314">
      <w:pPr>
        <w:tabs>
          <w:tab w:val="left" w:pos="3600"/>
        </w:tabs>
        <w:spacing w:after="60"/>
        <w:ind w:left="3600" w:hanging="3690"/>
        <w:rPr>
          <w:b/>
        </w:rPr>
      </w:pPr>
      <w:r>
        <w:rPr>
          <w:b/>
        </w:rPr>
        <w:t>Payment</w:t>
      </w:r>
      <w:r w:rsidRPr="00CA356C">
        <w:rPr>
          <w:b/>
        </w:rPr>
        <w:t>:</w:t>
      </w:r>
    </w:p>
    <w:p w14:paraId="2A5DA61E" w14:textId="77777777" w:rsidR="00D47314" w:rsidRDefault="00D47314" w:rsidP="00D47314">
      <w:pPr>
        <w:tabs>
          <w:tab w:val="left" w:pos="3600"/>
        </w:tabs>
        <w:spacing w:after="60"/>
        <w:ind w:left="3600" w:hanging="3060"/>
      </w:pPr>
      <w:r>
        <w:t>Mailing Address:</w:t>
      </w:r>
      <w:r>
        <w:tab/>
        <w:t>33210 North 12th Street</w:t>
      </w:r>
      <w:r>
        <w:br/>
        <w:t>Phoenix, AZ USA 85085</w:t>
      </w:r>
      <w:r>
        <w:br/>
        <w:t>623-434-1750</w:t>
      </w:r>
    </w:p>
    <w:p w14:paraId="65BA9A72" w14:textId="77777777" w:rsidR="00D47314" w:rsidRDefault="00D47314" w:rsidP="00D47314">
      <w:pPr>
        <w:tabs>
          <w:tab w:val="left" w:pos="3600"/>
        </w:tabs>
        <w:spacing w:after="60"/>
        <w:ind w:left="3600" w:hanging="3060"/>
      </w:pPr>
      <w:r>
        <w:t>ACH:</w:t>
      </w:r>
      <w:r>
        <w:tab/>
      </w:r>
    </w:p>
    <w:p w14:paraId="5BCFF065" w14:textId="5141D90B" w:rsidR="007D591B" w:rsidRPr="0042594D" w:rsidRDefault="007D591B" w:rsidP="00D47314">
      <w:pPr>
        <w:pStyle w:val="Heading1"/>
      </w:pPr>
    </w:p>
    <w:sectPr w:rsidR="007D591B" w:rsidRPr="0042594D" w:rsidSect="00D47314">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5F13B" w14:textId="77777777" w:rsidR="00756E4F" w:rsidRDefault="00756E4F">
      <w:pPr>
        <w:spacing w:after="0" w:line="240" w:lineRule="auto"/>
      </w:pPr>
      <w:r>
        <w:separator/>
      </w:r>
    </w:p>
    <w:p w14:paraId="7C0439A0" w14:textId="77777777" w:rsidR="00756E4F" w:rsidRDefault="00756E4F"/>
    <w:p w14:paraId="49239D1F" w14:textId="77777777" w:rsidR="00756E4F" w:rsidRDefault="00756E4F"/>
    <w:p w14:paraId="764F7A9C" w14:textId="77777777" w:rsidR="00756E4F" w:rsidRDefault="00756E4F" w:rsidP="00D74600"/>
  </w:endnote>
  <w:endnote w:type="continuationSeparator" w:id="0">
    <w:p w14:paraId="75A5271E" w14:textId="77777777" w:rsidR="00756E4F" w:rsidRDefault="00756E4F">
      <w:pPr>
        <w:spacing w:after="0" w:line="240" w:lineRule="auto"/>
      </w:pPr>
      <w:r>
        <w:continuationSeparator/>
      </w:r>
    </w:p>
    <w:p w14:paraId="5BDA8F5A" w14:textId="77777777" w:rsidR="00756E4F" w:rsidRDefault="00756E4F"/>
    <w:p w14:paraId="6ABA476F" w14:textId="77777777" w:rsidR="00756E4F" w:rsidRDefault="00756E4F"/>
    <w:p w14:paraId="07536211" w14:textId="77777777" w:rsidR="00756E4F" w:rsidRDefault="00756E4F"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D47314" w:rsidRDefault="00D74600" w:rsidP="00D47314">
    <w:pPr>
      <w:pStyle w:val="CityLine"/>
    </w:pPr>
    <w:r w:rsidRPr="00D47314">
      <w:t>Grand Rapids</w:t>
    </w:r>
    <w:r w:rsidRPr="00D47314">
      <w:tab/>
      <w:t>Phoenix</w:t>
    </w:r>
    <w:r w:rsidRPr="00D47314">
      <w:tab/>
      <w:t>Strasbourg</w:t>
    </w:r>
  </w:p>
  <w:p w14:paraId="1B30697A" w14:textId="77777777" w:rsidR="00D74600" w:rsidRPr="00EA128D" w:rsidRDefault="00D74600"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2B4B242B" w14:textId="77777777" w:rsidR="00D74600" w:rsidRPr="00F8472F" w:rsidRDefault="00D74600"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r w:rsidR="00430D54">
      <w:fldChar w:fldCharType="begin"/>
    </w:r>
    <w:r w:rsidR="00430D54">
      <w:instrText xml:space="preserve"> NUMPAGES  \* Arabic  \</w:instrText>
    </w:r>
    <w:r w:rsidR="00430D54">
      <w:instrText xml:space="preserve">* MERGEFORMAT </w:instrText>
    </w:r>
    <w:r w:rsidR="00430D54">
      <w:fldChar w:fldCharType="separate"/>
    </w:r>
    <w:r w:rsidRPr="00F8472F">
      <w:t>11</w:t>
    </w:r>
    <w:r w:rsidR="00430D5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FA033C" w:rsidRDefault="00EA128D" w:rsidP="00D47314">
    <w:pPr>
      <w:pStyle w:val="CityLine"/>
    </w:pPr>
    <w:bookmarkStart w:id="0" w:name="_Hlk536195228"/>
    <w:r w:rsidRPr="00FA033C">
      <w:t>Grand Rapids</w:t>
    </w:r>
    <w:r w:rsidRPr="00FA033C">
      <w:tab/>
      <w:t>Phoenix</w:t>
    </w:r>
    <w:r w:rsidRPr="00FA033C">
      <w:tab/>
      <w:t>Strasbourg</w:t>
    </w:r>
  </w:p>
  <w:p w14:paraId="530BC2BE" w14:textId="039BE4B6" w:rsidR="00EA128D" w:rsidRPr="00EA128D" w:rsidRDefault="00EA128D" w:rsidP="00D74600">
    <w:pPr>
      <w:pStyle w:val="Disclaimer"/>
    </w:pPr>
    <w:r w:rsidRPr="00EA128D">
      <w:t xml:space="preserve">This document and any data included are the property of </w:t>
    </w:r>
    <w:r w:rsidR="00A421B6">
      <w:t>AviaGlobal Group,</w:t>
    </w:r>
    <w:r w:rsidRPr="00EA128D">
      <w:t xml:space="preserve"> LLC. They cannot be reproduced, disclosed or utilized without prior written approval of </w:t>
    </w:r>
    <w:r w:rsidR="00A421B6">
      <w:t>AviaGlobal Group,</w:t>
    </w:r>
    <w:r w:rsidRPr="00EA128D">
      <w:t xml:space="preserve"> LLC.</w:t>
    </w:r>
  </w:p>
  <w:bookmarkEnd w:id="0"/>
  <w:p w14:paraId="053AC885" w14:textId="77777777" w:rsidR="00EA128D" w:rsidRPr="00D74600" w:rsidRDefault="00EA128D" w:rsidP="00F8472F">
    <w:pPr>
      <w:pStyle w:val="Footer"/>
    </w:pPr>
    <w:r w:rsidRPr="00D74600">
      <w:t xml:space="preserve">Page </w:t>
    </w:r>
    <w:r w:rsidR="00B92B8E" w:rsidRPr="00D74600">
      <w:fldChar w:fldCharType="begin"/>
    </w:r>
    <w:r w:rsidRPr="00D74600">
      <w:instrText xml:space="preserve"> PAGE  \* Arabic  \* MERGEFORMAT </w:instrText>
    </w:r>
    <w:r w:rsidR="00B92B8E" w:rsidRPr="00D74600">
      <w:fldChar w:fldCharType="separate"/>
    </w:r>
    <w:r w:rsidR="00AF79CE" w:rsidRPr="00D74600">
      <w:t>1</w:t>
    </w:r>
    <w:r w:rsidR="00B92B8E" w:rsidRPr="00D74600">
      <w:fldChar w:fldCharType="end"/>
    </w:r>
    <w:r w:rsidRPr="00D74600">
      <w:t xml:space="preserve"> of </w:t>
    </w:r>
    <w:r w:rsidR="00430D54">
      <w:fldChar w:fldCharType="begin"/>
    </w:r>
    <w:r w:rsidR="00430D54">
      <w:instrText xml:space="preserve"> NUMPAGES  \* Arabic  \* MERGEFORMAT </w:instrText>
    </w:r>
    <w:r w:rsidR="00430D54">
      <w:fldChar w:fldCharType="separate"/>
    </w:r>
    <w:r w:rsidR="00AF79CE" w:rsidRPr="00D74600">
      <w:t>1</w:t>
    </w:r>
    <w:r w:rsidR="00430D5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D47314">
    <w:pPr>
      <w:pStyle w:val="CityLine"/>
    </w:pPr>
    <w:r w:rsidRPr="00FA033C">
      <w:t>Grand Rapids</w:t>
    </w:r>
    <w:r w:rsidRPr="00FA033C">
      <w:tab/>
      <w:t>Phoenix</w:t>
    </w:r>
    <w:r w:rsidRPr="00FA033C">
      <w:tab/>
      <w:t>Strasbourg</w:t>
    </w:r>
  </w:p>
  <w:p w14:paraId="5040BFD9" w14:textId="77777777" w:rsidR="00D74600" w:rsidRPr="00EA128D" w:rsidRDefault="00D74600"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F0CBDA0" w14:textId="77777777" w:rsidR="00D74600" w:rsidRPr="00EA128D" w:rsidRDefault="00D74600" w:rsidP="00F8472F">
    <w:pPr>
      <w:pStyle w:val="Footer"/>
    </w:pP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CFA2" w14:textId="77777777" w:rsidR="00D47314" w:rsidRPr="00FA033C" w:rsidRDefault="00D47314" w:rsidP="004C4DA9">
    <w:pPr>
      <w:pStyle w:val="CityLine"/>
    </w:pPr>
    <w:r w:rsidRPr="00FA033C">
      <w:t>Grand Rapids</w:t>
    </w:r>
    <w:r w:rsidRPr="00FA033C">
      <w:tab/>
      <w:t>Phoenix</w:t>
    </w:r>
    <w:r w:rsidRPr="00FA033C">
      <w:tab/>
      <w:t>Strasbourg</w:t>
    </w:r>
  </w:p>
  <w:p w14:paraId="39FA53FE" w14:textId="77777777" w:rsidR="00D47314" w:rsidRPr="00EA128D" w:rsidRDefault="00D47314"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374FE74" w14:textId="77777777" w:rsidR="00D47314" w:rsidRPr="00F8472F" w:rsidRDefault="00D47314"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r w:rsidR="00430D54">
      <w:fldChar w:fldCharType="begin"/>
    </w:r>
    <w:r w:rsidR="00430D54">
      <w:instrText xml:space="preserve"> NUMPAGES  \* Arabic  \</w:instrText>
    </w:r>
    <w:r w:rsidR="00430D54">
      <w:instrText xml:space="preserve">* MERGEFORMAT </w:instrText>
    </w:r>
    <w:r w:rsidR="00430D54">
      <w:fldChar w:fldCharType="separate"/>
    </w:r>
    <w:r w:rsidRPr="00F8472F">
      <w:t>11</w:t>
    </w:r>
    <w:r w:rsidR="00430D5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766DE" w14:textId="77777777" w:rsidR="00D47314" w:rsidRPr="004C4DA9" w:rsidRDefault="00D47314" w:rsidP="004C4DA9">
    <w:pPr>
      <w:pStyle w:val="CityLine"/>
    </w:pPr>
    <w:r w:rsidRPr="004C4DA9">
      <w:t>Grand Rapids</w:t>
    </w:r>
    <w:r w:rsidRPr="004C4DA9">
      <w:tab/>
      <w:t>Phoenix</w:t>
    </w:r>
    <w:r w:rsidRPr="004C4DA9">
      <w:tab/>
      <w:t>Strasbourg</w:t>
    </w:r>
  </w:p>
  <w:p w14:paraId="2E8236AE" w14:textId="77777777" w:rsidR="00D47314" w:rsidRPr="00EA128D" w:rsidRDefault="00D47314"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478777E" w14:textId="77777777" w:rsidR="00D47314" w:rsidRPr="00D74600" w:rsidRDefault="00D47314" w:rsidP="00F8472F">
    <w:pPr>
      <w:pStyle w:val="Footer"/>
    </w:pPr>
    <w:r w:rsidRPr="00D74600">
      <w:t xml:space="preserve">Page </w:t>
    </w:r>
    <w:r w:rsidRPr="00D74600">
      <w:fldChar w:fldCharType="begin"/>
    </w:r>
    <w:r w:rsidRPr="00D74600">
      <w:instrText xml:space="preserve"> PAGE  \* Arabic  \* MERGEFORMAT </w:instrText>
    </w:r>
    <w:r w:rsidRPr="00D74600">
      <w:fldChar w:fldCharType="separate"/>
    </w:r>
    <w:r w:rsidRPr="00D74600">
      <w:t>1</w:t>
    </w:r>
    <w:r w:rsidRPr="00D74600">
      <w:fldChar w:fldCharType="end"/>
    </w:r>
    <w:r w:rsidRPr="00D74600">
      <w:t xml:space="preserve"> of </w:t>
    </w:r>
    <w:r w:rsidR="00430D54">
      <w:fldChar w:fldCharType="begin"/>
    </w:r>
    <w:r w:rsidR="00430D54">
      <w:instrText xml:space="preserve"> NUMPAGES  \* Arabic  \* MERGEFORMAT </w:instrText>
    </w:r>
    <w:r w:rsidR="00430D54">
      <w:fldChar w:fldCharType="separate"/>
    </w:r>
    <w:r w:rsidRPr="00D74600">
      <w:t>1</w:t>
    </w:r>
    <w:r w:rsidR="00430D5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42B6B" w14:textId="77777777" w:rsidR="00D47314" w:rsidRPr="00FA033C" w:rsidRDefault="00D47314" w:rsidP="004C4DA9">
    <w:pPr>
      <w:pStyle w:val="CityLine"/>
    </w:pPr>
    <w:r w:rsidRPr="00FA033C">
      <w:t>Grand Rapids</w:t>
    </w:r>
    <w:r w:rsidRPr="00FA033C">
      <w:tab/>
      <w:t>Phoenix</w:t>
    </w:r>
    <w:r w:rsidRPr="00FA033C">
      <w:tab/>
      <w:t>Strasbourg</w:t>
    </w:r>
  </w:p>
  <w:p w14:paraId="45425042" w14:textId="77777777" w:rsidR="00D47314" w:rsidRPr="00EA128D" w:rsidRDefault="00D47314"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1C0DCA26" w14:textId="77777777" w:rsidR="00D47314" w:rsidRPr="00EA128D" w:rsidRDefault="00D47314" w:rsidP="00F8472F">
    <w:pPr>
      <w:pStyle w:val="Footer"/>
    </w:pP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6D00" w14:textId="77777777" w:rsidR="00756E4F" w:rsidRDefault="00756E4F">
      <w:pPr>
        <w:spacing w:after="0" w:line="240" w:lineRule="auto"/>
      </w:pPr>
      <w:r>
        <w:separator/>
      </w:r>
    </w:p>
    <w:p w14:paraId="25AE6E0C" w14:textId="77777777" w:rsidR="00756E4F" w:rsidRDefault="00756E4F"/>
    <w:p w14:paraId="2FC07C0E" w14:textId="77777777" w:rsidR="00756E4F" w:rsidRDefault="00756E4F"/>
    <w:p w14:paraId="0663F9AF" w14:textId="77777777" w:rsidR="00756E4F" w:rsidRDefault="00756E4F" w:rsidP="00D74600"/>
  </w:footnote>
  <w:footnote w:type="continuationSeparator" w:id="0">
    <w:p w14:paraId="5A1EB99C" w14:textId="77777777" w:rsidR="00756E4F" w:rsidRDefault="00756E4F">
      <w:pPr>
        <w:spacing w:after="0" w:line="240" w:lineRule="auto"/>
      </w:pPr>
      <w:r>
        <w:continuationSeparator/>
      </w:r>
    </w:p>
    <w:p w14:paraId="67C37009" w14:textId="77777777" w:rsidR="00756E4F" w:rsidRDefault="00756E4F"/>
    <w:p w14:paraId="4FADE55B" w14:textId="77777777" w:rsidR="00756E4F" w:rsidRDefault="00756E4F"/>
    <w:p w14:paraId="5D44B6F6" w14:textId="77777777" w:rsidR="00756E4F" w:rsidRDefault="00756E4F"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719680"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4234D" id="Straight Connector 59"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717632"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721728"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BADE7" id="Straight Connector 9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720704"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85888"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0637" w14:textId="77777777" w:rsidR="00D47314" w:rsidRPr="003A1F95" w:rsidRDefault="00D47314"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725824" behindDoc="0" locked="0" layoutInCell="1" allowOverlap="1" wp14:anchorId="16132E55" wp14:editId="78E52EBE">
              <wp:simplePos x="0" y="0"/>
              <wp:positionH relativeFrom="column">
                <wp:posOffset>0</wp:posOffset>
              </wp:positionH>
              <wp:positionV relativeFrom="paragraph">
                <wp:posOffset>510540</wp:posOffset>
              </wp:positionV>
              <wp:extent cx="59436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BCDA75" id="Straight Connector 6"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724800" behindDoc="1" locked="0" layoutInCell="1" allowOverlap="1" wp14:anchorId="0B3F3440" wp14:editId="12C42D3B">
          <wp:simplePos x="0" y="0"/>
          <wp:positionH relativeFrom="column">
            <wp:align>center</wp:align>
          </wp:positionH>
          <wp:positionV relativeFrom="paragraph">
            <wp:posOffset>-274983</wp:posOffset>
          </wp:positionV>
          <wp:extent cx="2075688" cy="77749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F4222" w14:textId="77777777" w:rsidR="00D47314" w:rsidRPr="001E0E4A" w:rsidRDefault="00D47314" w:rsidP="001E0E4A">
    <w:pPr>
      <w:pStyle w:val="Header"/>
      <w:tabs>
        <w:tab w:val="clear" w:pos="9360"/>
      </w:tabs>
    </w:pPr>
    <w:r w:rsidRPr="001E0E4A">
      <w:rPr>
        <w:noProof/>
      </w:rPr>
      <mc:AlternateContent>
        <mc:Choice Requires="wps">
          <w:drawing>
            <wp:anchor distT="0" distB="0" distL="114300" distR="114300" simplePos="0" relativeHeight="251727872" behindDoc="0" locked="0" layoutInCell="1" allowOverlap="1" wp14:anchorId="0B07E9D5" wp14:editId="49A24919">
              <wp:simplePos x="0" y="0"/>
              <wp:positionH relativeFrom="column">
                <wp:posOffset>0</wp:posOffset>
              </wp:positionH>
              <wp:positionV relativeFrom="paragraph">
                <wp:posOffset>518795</wp:posOffset>
              </wp:positionV>
              <wp:extent cx="59436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BB39B8" id="Straight Connector 7"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M+VXxzZ&#10;AQAADA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726848" behindDoc="1" locked="0" layoutInCell="1" allowOverlap="1" wp14:anchorId="71DB312D" wp14:editId="00FA772C">
          <wp:simplePos x="0" y="0"/>
          <wp:positionH relativeFrom="column">
            <wp:posOffset>1953895</wp:posOffset>
          </wp:positionH>
          <wp:positionV relativeFrom="paragraph">
            <wp:posOffset>-266700</wp:posOffset>
          </wp:positionV>
          <wp:extent cx="2075180" cy="777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5D9E" w14:textId="77777777" w:rsidR="00D47314" w:rsidRPr="003A1F95" w:rsidRDefault="00D47314"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723776" behindDoc="1" locked="0" layoutInCell="1" allowOverlap="1" wp14:anchorId="23BA9526" wp14:editId="47F89531">
          <wp:simplePos x="0" y="0"/>
          <wp:positionH relativeFrom="column">
            <wp:posOffset>0</wp:posOffset>
          </wp:positionH>
          <wp:positionV relativeFrom="paragraph">
            <wp:posOffset>-274983</wp:posOffset>
          </wp:positionV>
          <wp:extent cx="2075290" cy="77734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041355F0" w14:textId="77777777" w:rsidR="00D47314" w:rsidRPr="003A1F95" w:rsidRDefault="00D47314"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74D47C00" w14:textId="77777777" w:rsidR="00D47314" w:rsidRPr="003A1F95" w:rsidRDefault="00D47314"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6A60576" w14:textId="77777777" w:rsidR="00D47314" w:rsidRPr="003A1F95" w:rsidRDefault="00D47314"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3AC15AE"/>
    <w:multiLevelType w:val="hybridMultilevel"/>
    <w:tmpl w:val="EA1C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B65B72"/>
    <w:multiLevelType w:val="hybridMultilevel"/>
    <w:tmpl w:val="EB7EC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B32EB"/>
    <w:multiLevelType w:val="hybridMultilevel"/>
    <w:tmpl w:val="3B20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C7108"/>
    <w:multiLevelType w:val="hybridMultilevel"/>
    <w:tmpl w:val="9044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3"/>
  </w:num>
  <w:num w:numId="13">
    <w:abstractNumId w:val="12"/>
  </w:num>
  <w:num w:numId="14">
    <w:abstractNumId w:val="19"/>
  </w:num>
  <w:num w:numId="15">
    <w:abstractNumId w:val="20"/>
  </w:num>
  <w:num w:numId="16">
    <w:abstractNumId w:val="22"/>
  </w:num>
  <w:num w:numId="17">
    <w:abstractNumId w:val="14"/>
  </w:num>
  <w:num w:numId="18">
    <w:abstractNumId w:val="10"/>
  </w:num>
  <w:num w:numId="19">
    <w:abstractNumId w:val="16"/>
  </w:num>
  <w:num w:numId="20">
    <w:abstractNumId w:val="24"/>
  </w:num>
  <w:num w:numId="21">
    <w:abstractNumId w:val="18"/>
  </w:num>
  <w:num w:numId="22">
    <w:abstractNumId w:val="13"/>
  </w:num>
  <w:num w:numId="23">
    <w:abstractNumId w:val="11"/>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F67CB"/>
    <w:rsid w:val="00103D04"/>
    <w:rsid w:val="0010443C"/>
    <w:rsid w:val="00152E53"/>
    <w:rsid w:val="00161E42"/>
    <w:rsid w:val="00164BA3"/>
    <w:rsid w:val="00167C5F"/>
    <w:rsid w:val="0017188D"/>
    <w:rsid w:val="001777B2"/>
    <w:rsid w:val="001B49A6"/>
    <w:rsid w:val="001E0E4A"/>
    <w:rsid w:val="001F1FC6"/>
    <w:rsid w:val="001F5C0D"/>
    <w:rsid w:val="002117F2"/>
    <w:rsid w:val="002128C8"/>
    <w:rsid w:val="00217F5E"/>
    <w:rsid w:val="00230C0B"/>
    <w:rsid w:val="00236449"/>
    <w:rsid w:val="00271C38"/>
    <w:rsid w:val="00290F39"/>
    <w:rsid w:val="002A7720"/>
    <w:rsid w:val="002B5A3C"/>
    <w:rsid w:val="002C4630"/>
    <w:rsid w:val="002D54DA"/>
    <w:rsid w:val="002E6725"/>
    <w:rsid w:val="00306BF6"/>
    <w:rsid w:val="003109D2"/>
    <w:rsid w:val="0031604F"/>
    <w:rsid w:val="003175BA"/>
    <w:rsid w:val="0032265C"/>
    <w:rsid w:val="00342066"/>
    <w:rsid w:val="0034332A"/>
    <w:rsid w:val="0035608C"/>
    <w:rsid w:val="00361640"/>
    <w:rsid w:val="00365D5A"/>
    <w:rsid w:val="00384967"/>
    <w:rsid w:val="003900E1"/>
    <w:rsid w:val="00395F42"/>
    <w:rsid w:val="003A1F95"/>
    <w:rsid w:val="003C17E2"/>
    <w:rsid w:val="003E34E1"/>
    <w:rsid w:val="003F303E"/>
    <w:rsid w:val="00416A86"/>
    <w:rsid w:val="00423DE4"/>
    <w:rsid w:val="0042594D"/>
    <w:rsid w:val="00430828"/>
    <w:rsid w:val="00430D54"/>
    <w:rsid w:val="0044539A"/>
    <w:rsid w:val="004964CC"/>
    <w:rsid w:val="004B0E77"/>
    <w:rsid w:val="004D4719"/>
    <w:rsid w:val="00504070"/>
    <w:rsid w:val="005446AD"/>
    <w:rsid w:val="00570664"/>
    <w:rsid w:val="00583B71"/>
    <w:rsid w:val="0059434D"/>
    <w:rsid w:val="005A31AB"/>
    <w:rsid w:val="005D029E"/>
    <w:rsid w:val="00605429"/>
    <w:rsid w:val="006109F5"/>
    <w:rsid w:val="00620280"/>
    <w:rsid w:val="006315DC"/>
    <w:rsid w:val="00633D27"/>
    <w:rsid w:val="006554B1"/>
    <w:rsid w:val="006A00AA"/>
    <w:rsid w:val="006A2514"/>
    <w:rsid w:val="006A6EE0"/>
    <w:rsid w:val="006B1778"/>
    <w:rsid w:val="006B674E"/>
    <w:rsid w:val="006C7AD5"/>
    <w:rsid w:val="006E5945"/>
    <w:rsid w:val="006E6AA5"/>
    <w:rsid w:val="007123B4"/>
    <w:rsid w:val="007264AA"/>
    <w:rsid w:val="00726B6B"/>
    <w:rsid w:val="00753FE6"/>
    <w:rsid w:val="00756E4F"/>
    <w:rsid w:val="0075756B"/>
    <w:rsid w:val="00786B01"/>
    <w:rsid w:val="007B4193"/>
    <w:rsid w:val="007B66CA"/>
    <w:rsid w:val="007B6F68"/>
    <w:rsid w:val="007D3306"/>
    <w:rsid w:val="007D3E98"/>
    <w:rsid w:val="007D591B"/>
    <w:rsid w:val="007E7D8F"/>
    <w:rsid w:val="00801695"/>
    <w:rsid w:val="00804530"/>
    <w:rsid w:val="00817156"/>
    <w:rsid w:val="00817826"/>
    <w:rsid w:val="00823BFB"/>
    <w:rsid w:val="00827CC8"/>
    <w:rsid w:val="00827F7C"/>
    <w:rsid w:val="008430AA"/>
    <w:rsid w:val="00870BFF"/>
    <w:rsid w:val="0088028B"/>
    <w:rsid w:val="008834C2"/>
    <w:rsid w:val="00884301"/>
    <w:rsid w:val="00884772"/>
    <w:rsid w:val="008A7764"/>
    <w:rsid w:val="008C6059"/>
    <w:rsid w:val="00901B7B"/>
    <w:rsid w:val="00934E9A"/>
    <w:rsid w:val="00954A1B"/>
    <w:rsid w:val="00985882"/>
    <w:rsid w:val="009A27A1"/>
    <w:rsid w:val="009C50D0"/>
    <w:rsid w:val="00A0274D"/>
    <w:rsid w:val="00A05EF7"/>
    <w:rsid w:val="00A421B6"/>
    <w:rsid w:val="00A7005F"/>
    <w:rsid w:val="00A81E00"/>
    <w:rsid w:val="00A8223B"/>
    <w:rsid w:val="00AA70E1"/>
    <w:rsid w:val="00AC277F"/>
    <w:rsid w:val="00AD172D"/>
    <w:rsid w:val="00AF3601"/>
    <w:rsid w:val="00AF7212"/>
    <w:rsid w:val="00AF79CE"/>
    <w:rsid w:val="00B10E51"/>
    <w:rsid w:val="00B273A3"/>
    <w:rsid w:val="00B34F86"/>
    <w:rsid w:val="00B415BF"/>
    <w:rsid w:val="00B63187"/>
    <w:rsid w:val="00B82101"/>
    <w:rsid w:val="00B848BE"/>
    <w:rsid w:val="00B90CA4"/>
    <w:rsid w:val="00B92B8E"/>
    <w:rsid w:val="00B93153"/>
    <w:rsid w:val="00BB0A6F"/>
    <w:rsid w:val="00BE0C43"/>
    <w:rsid w:val="00C208FD"/>
    <w:rsid w:val="00C37C9C"/>
    <w:rsid w:val="00C619C0"/>
    <w:rsid w:val="00C70A7A"/>
    <w:rsid w:val="00C712BB"/>
    <w:rsid w:val="00C71DDA"/>
    <w:rsid w:val="00C759C2"/>
    <w:rsid w:val="00C77DFE"/>
    <w:rsid w:val="00C9192D"/>
    <w:rsid w:val="00CA163E"/>
    <w:rsid w:val="00CB1589"/>
    <w:rsid w:val="00CB4FBB"/>
    <w:rsid w:val="00D03E76"/>
    <w:rsid w:val="00D246F9"/>
    <w:rsid w:val="00D47314"/>
    <w:rsid w:val="00D6168D"/>
    <w:rsid w:val="00D73F1F"/>
    <w:rsid w:val="00D74600"/>
    <w:rsid w:val="00D856AE"/>
    <w:rsid w:val="00DA3EF1"/>
    <w:rsid w:val="00DC3961"/>
    <w:rsid w:val="00DE58EF"/>
    <w:rsid w:val="00E12265"/>
    <w:rsid w:val="00E155F3"/>
    <w:rsid w:val="00E249AE"/>
    <w:rsid w:val="00E31AB2"/>
    <w:rsid w:val="00E321E2"/>
    <w:rsid w:val="00E45BB9"/>
    <w:rsid w:val="00E617CB"/>
    <w:rsid w:val="00E705A2"/>
    <w:rsid w:val="00E73B66"/>
    <w:rsid w:val="00E77333"/>
    <w:rsid w:val="00E81D49"/>
    <w:rsid w:val="00EA128D"/>
    <w:rsid w:val="00EA4F55"/>
    <w:rsid w:val="00EB059D"/>
    <w:rsid w:val="00EB5064"/>
    <w:rsid w:val="00EF704B"/>
    <w:rsid w:val="00F079F1"/>
    <w:rsid w:val="00F64E2B"/>
    <w:rsid w:val="00F8472F"/>
    <w:rsid w:val="00F8663A"/>
    <w:rsid w:val="00FA033C"/>
    <w:rsid w:val="00FA050B"/>
    <w:rsid w:val="00FA64DD"/>
    <w:rsid w:val="00FC288B"/>
    <w:rsid w:val="00FC3D11"/>
    <w:rsid w:val="00FE0688"/>
    <w:rsid w:val="00FE513C"/>
    <w:rsid w:val="00FF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D47314"/>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Cs w:val="22"/>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16A3-9BC1-42CF-83F1-B84714F0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333</TotalTime>
  <Pages>10</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8</cp:revision>
  <cp:lastPrinted>2019-03-07T13:24:00Z</cp:lastPrinted>
  <dcterms:created xsi:type="dcterms:W3CDTF">2019-03-19T14:33:00Z</dcterms:created>
  <dcterms:modified xsi:type="dcterms:W3CDTF">2019-03-21T23:10:00Z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