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75D02" w14:textId="4D1E55EA" w:rsidR="00085E7D" w:rsidRDefault="00085E7D">
      <w:r>
        <w:t>Rob, Matt</w:t>
      </w:r>
    </w:p>
    <w:p w14:paraId="23D019BE" w14:textId="77777777" w:rsidR="00085E7D" w:rsidRDefault="00085E7D">
      <w:r>
        <w:t>Forrest has been talking to Georg and … in preparation</w:t>
      </w:r>
    </w:p>
    <w:p w14:paraId="1B319E5B" w14:textId="37A0EA6A" w:rsidR="00085E7D" w:rsidRDefault="00085E7D">
      <w:r>
        <w:t>Forrest will call Roland and separately, after the letter has been sent, and suggest the Roland invite Georg</w:t>
      </w:r>
    </w:p>
    <w:p w14:paraId="334DA745" w14:textId="2C4FA003" w:rsidR="00085E7D" w:rsidRDefault="00085E7D">
      <w:r>
        <w:t>Here is a suggested draft:</w:t>
      </w:r>
    </w:p>
    <w:p w14:paraId="05BA6AC3" w14:textId="50D18FDF" w:rsidR="00085E7D" w:rsidRDefault="00CC1C02">
      <w:r>
        <w:t>------------------------------------------------</w:t>
      </w:r>
    </w:p>
    <w:p w14:paraId="6537CAE9" w14:textId="0791669B" w:rsidR="00085E7D" w:rsidRDefault="00F30E44">
      <w:r w:rsidRPr="00F30E44">
        <w:drawing>
          <wp:anchor distT="0" distB="0" distL="114300" distR="114300" simplePos="0" relativeHeight="251658240" behindDoc="0" locked="0" layoutInCell="1" allowOverlap="1" wp14:anchorId="61BFF0D9" wp14:editId="0243C125">
            <wp:simplePos x="0" y="0"/>
            <wp:positionH relativeFrom="column">
              <wp:posOffset>4010025</wp:posOffset>
            </wp:positionH>
            <wp:positionV relativeFrom="paragraph">
              <wp:posOffset>6985</wp:posOffset>
            </wp:positionV>
            <wp:extent cx="1823936" cy="5715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3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E7D">
        <w:t>Roland Becker</w:t>
      </w:r>
    </w:p>
    <w:p w14:paraId="10235DB7" w14:textId="51FA3A0A" w:rsidR="00085E7D" w:rsidRDefault="00085E7D">
      <w:r>
        <w:t>CEO</w:t>
      </w:r>
      <w:r w:rsidR="00F30E44" w:rsidRPr="00F30E44">
        <w:rPr>
          <w:noProof/>
        </w:rPr>
        <w:t xml:space="preserve"> </w:t>
      </w:r>
    </w:p>
    <w:p w14:paraId="6ADBB13D" w14:textId="433029C0" w:rsidR="00085E7D" w:rsidRDefault="00085E7D">
      <w:r>
        <w:t>Becker</w:t>
      </w:r>
    </w:p>
    <w:p w14:paraId="29BE78E7" w14:textId="40F692E6" w:rsidR="00085E7D" w:rsidRDefault="00085E7D">
      <w:r>
        <w:t>…</w:t>
      </w:r>
    </w:p>
    <w:p w14:paraId="4E6E46CA" w14:textId="779E86ED" w:rsidR="00085E7D" w:rsidRDefault="00085E7D"/>
    <w:p w14:paraId="17AB203F" w14:textId="6B75F5D5" w:rsidR="00085E7D" w:rsidRDefault="00085E7D">
      <w:r>
        <w:t>Dear Mr. Becker,</w:t>
      </w:r>
    </w:p>
    <w:p w14:paraId="2764D56E" w14:textId="60E42088" w:rsidR="00085E7D" w:rsidRDefault="00085E7D">
      <w:r>
        <w:t>RAMI is keenly interested in pursuing the establishment of a commercial and manufacturing presence in Europe. In December 2019 we enjoyed visiting the Becker France facility</w:t>
      </w:r>
      <w:r w:rsidR="00F30E44">
        <w:t>, meeting the staff and production personnel</w:t>
      </w:r>
      <w:r>
        <w:t xml:space="preserve"> and</w:t>
      </w:r>
      <w:r w:rsidR="00F30E44">
        <w:t xml:space="preserve"> consider that</w:t>
      </w:r>
      <w:r>
        <w:t xml:space="preserve"> the acquisition of Becker France would be a mutually beneficial transaction. We are ready to move forward and would like to propose a meeting to make substantive progress toward this objective</w:t>
      </w:r>
      <w:r w:rsidR="00F30E44">
        <w:t>.</w:t>
      </w:r>
    </w:p>
    <w:p w14:paraId="5C78E515" w14:textId="7610FB8F" w:rsidR="00085E7D" w:rsidRDefault="00085E7D">
      <w:r>
        <w:t>Matt Tuin and I will be in Switzerland in two weeks and would like to propose a meeting in Basel on August 20, 2020.</w:t>
      </w:r>
      <w:r w:rsidR="00CC1C02">
        <w:t xml:space="preserve"> Mr. Forrest Colliver will be attending the meeting by our invitation in an advisory rol</w:t>
      </w:r>
      <w:r w:rsidR="009D22F9">
        <w:t>e</w:t>
      </w:r>
      <w:r w:rsidR="00CC1C02">
        <w:t xml:space="preserve"> for RAMI.</w:t>
      </w:r>
    </w:p>
    <w:p w14:paraId="2CB35661" w14:textId="33BBAA4A" w:rsidR="00085E7D" w:rsidRDefault="00CC1C02">
      <w:r>
        <w:t>In general terms, we would like to propose the following framework:</w:t>
      </w:r>
    </w:p>
    <w:p w14:paraId="4180ABFB" w14:textId="75088299" w:rsidR="00CC1C02" w:rsidRDefault="00CC1C02" w:rsidP="00CC1C02">
      <w:pPr>
        <w:pStyle w:val="ListParagraph"/>
        <w:numPr>
          <w:ilvl w:val="0"/>
          <w:numId w:val="1"/>
        </w:numPr>
      </w:pPr>
      <w:r>
        <w:t>A</w:t>
      </w:r>
      <w:r w:rsidR="004D0F4B">
        <w:t xml:space="preserve">cquisition </w:t>
      </w:r>
      <w:r>
        <w:t xml:space="preserve">of </w:t>
      </w:r>
      <w:r w:rsidR="009D22F9" w:rsidRPr="009D22F9">
        <w:t xml:space="preserve">Becker </w:t>
      </w:r>
      <w:proofErr w:type="spellStart"/>
      <w:r w:rsidR="009D22F9" w:rsidRPr="009D22F9">
        <w:t>Electronique</w:t>
      </w:r>
      <w:proofErr w:type="spellEnd"/>
      <w:r w:rsidR="009D22F9" w:rsidRPr="009D22F9">
        <w:t xml:space="preserve"> </w:t>
      </w:r>
      <w:proofErr w:type="spellStart"/>
      <w:r w:rsidR="009D22F9" w:rsidRPr="009D22F9">
        <w:t>S.a.r.l</w:t>
      </w:r>
      <w:proofErr w:type="spellEnd"/>
      <w:r w:rsidR="009D22F9">
        <w:t xml:space="preserve">, </w:t>
      </w:r>
      <w:proofErr w:type="spellStart"/>
      <w:r w:rsidR="009D22F9" w:rsidRPr="009D22F9">
        <w:t>Beaucourt</w:t>
      </w:r>
      <w:proofErr w:type="spellEnd"/>
      <w:r w:rsidR="009D22F9" w:rsidRPr="009D22F9">
        <w:t>, France</w:t>
      </w:r>
      <w:r w:rsidR="009D22F9">
        <w:t xml:space="preserve"> (BEF)</w:t>
      </w:r>
      <w:r w:rsidR="009D22F9" w:rsidRPr="009D22F9">
        <w:t>,</w:t>
      </w:r>
      <w:r w:rsidR="009D22F9" w:rsidRPr="009D22F9" w:rsidDel="009D22F9">
        <w:t xml:space="preserve"> </w:t>
      </w:r>
      <w:r w:rsidR="004D0F4B">
        <w:t xml:space="preserve">by </w:t>
      </w:r>
      <w:r w:rsidR="009D22F9">
        <w:t>RAMI</w:t>
      </w:r>
      <w:r w:rsidR="00D55050">
        <w:t>, subject to mutually agreeable acquisition agreement, including and not limited to the following items</w:t>
      </w:r>
      <w:r w:rsidR="00C27F27">
        <w:t>.</w:t>
      </w:r>
    </w:p>
    <w:p w14:paraId="7EB9C4EF" w14:textId="3FA65EFC" w:rsidR="004D0F4B" w:rsidRDefault="004D0F4B" w:rsidP="004D0F4B">
      <w:pPr>
        <w:pStyle w:val="ListParagraph"/>
        <w:numPr>
          <w:ilvl w:val="1"/>
          <w:numId w:val="1"/>
        </w:numPr>
      </w:pPr>
      <w:r>
        <w:t xml:space="preserve">All </w:t>
      </w:r>
      <w:r w:rsidR="00D55050">
        <w:t xml:space="preserve">BEF </w:t>
      </w:r>
      <w:r>
        <w:t xml:space="preserve">fixed tangible assets, including </w:t>
      </w:r>
      <w:r w:rsidRPr="009D22F9">
        <w:rPr>
          <w:i/>
          <w:iCs/>
        </w:rPr>
        <w:t>but not limited</w:t>
      </w:r>
      <w:r>
        <w:t xml:space="preserve"> to property, building, </w:t>
      </w:r>
      <w:r w:rsidR="00D55050">
        <w:t xml:space="preserve">general and production </w:t>
      </w:r>
      <w:r>
        <w:t>equipment, fixtures, inventory</w:t>
      </w:r>
    </w:p>
    <w:p w14:paraId="44D3A998" w14:textId="7671525A" w:rsidR="004D0F4B" w:rsidRDefault="004D0F4B" w:rsidP="004D0F4B">
      <w:pPr>
        <w:pStyle w:val="ListParagraph"/>
        <w:numPr>
          <w:ilvl w:val="1"/>
          <w:numId w:val="1"/>
        </w:numPr>
      </w:pPr>
      <w:r>
        <w:t>Ongoing, transferable non-Becker Avionics customer contracts, purchase agreements,</w:t>
      </w:r>
      <w:r w:rsidR="00D55050">
        <w:t xml:space="preserve"> or other procurement agreements</w:t>
      </w:r>
      <w:r>
        <w:t xml:space="preserve"> as may be in force</w:t>
      </w:r>
      <w:r w:rsidR="00D55050">
        <w:t xml:space="preserve"> or otherwise agreed</w:t>
      </w:r>
    </w:p>
    <w:p w14:paraId="4D75D015" w14:textId="64EFF07B" w:rsidR="004D0F4B" w:rsidRDefault="004D0F4B" w:rsidP="004D0F4B">
      <w:pPr>
        <w:pStyle w:val="ListParagraph"/>
        <w:numPr>
          <w:ilvl w:val="1"/>
          <w:numId w:val="1"/>
        </w:numPr>
      </w:pPr>
      <w:r>
        <w:t xml:space="preserve">Ongoing, Becker Avionics </w:t>
      </w:r>
      <w:r w:rsidR="00D55050">
        <w:t>contracts, purchase agreements, or other procurement agreements as may be in force or otherwise agreed</w:t>
      </w:r>
    </w:p>
    <w:p w14:paraId="6CBF6993" w14:textId="0A0B69A0" w:rsidR="004D0F4B" w:rsidRDefault="00D55050" w:rsidP="009641A5">
      <w:pPr>
        <w:pStyle w:val="ListParagraph"/>
        <w:numPr>
          <w:ilvl w:val="0"/>
          <w:numId w:val="1"/>
        </w:numPr>
      </w:pPr>
      <w:r>
        <w:t xml:space="preserve">Continue minimum </w:t>
      </w:r>
      <w:r w:rsidR="009641A5">
        <w:t>guaranteed procurement by Becker Avionics GmbH, or any Becker entity, of “RAMI France”</w:t>
      </w:r>
      <w:r w:rsidR="00C27F27">
        <w:t>,</w:t>
      </w:r>
      <w:r w:rsidR="009641A5">
        <w:t xml:space="preserve"> products, pricing, duration</w:t>
      </w:r>
      <w:r w:rsidR="00C27F27">
        <w:t xml:space="preserve"> subject to mutual agreement</w:t>
      </w:r>
    </w:p>
    <w:p w14:paraId="01881581" w14:textId="06F16050" w:rsidR="00CC1C02" w:rsidRDefault="00C27F27" w:rsidP="00CC1C02">
      <w:pPr>
        <w:pStyle w:val="ListParagraph"/>
        <w:numPr>
          <w:ilvl w:val="0"/>
          <w:numId w:val="1"/>
        </w:numPr>
      </w:pPr>
      <w:r>
        <w:t xml:space="preserve">Becker approves, appoints </w:t>
      </w:r>
      <w:r w:rsidR="00BC2960">
        <w:t>“RAMI France”</w:t>
      </w:r>
      <w:r w:rsidR="009641A5">
        <w:t xml:space="preserve"> as </w:t>
      </w:r>
      <w:r w:rsidR="009D22F9">
        <w:t xml:space="preserve">the </w:t>
      </w:r>
      <w:r w:rsidR="009641A5">
        <w:t>Becker preferred contract manufacturer</w:t>
      </w:r>
      <w:r w:rsidR="00BC2960">
        <w:t>, including opportunity</w:t>
      </w:r>
      <w:r>
        <w:t>, by formal RFQ,</w:t>
      </w:r>
      <w:r w:rsidR="00BC2960">
        <w:t xml:space="preserve"> to bid on all </w:t>
      </w:r>
      <w:r>
        <w:t xml:space="preserve">current or planned </w:t>
      </w:r>
      <w:r w:rsidR="00BC2960">
        <w:t>contract manufacturing outsourced by Becker, or any Becker entity</w:t>
      </w:r>
    </w:p>
    <w:p w14:paraId="04D516B0" w14:textId="3AF63933" w:rsidR="00CC1C02" w:rsidRDefault="009D22F9" w:rsidP="009D22F9">
      <w:pPr>
        <w:ind w:left="360"/>
      </w:pPr>
      <w:r>
        <w:t>RAMI</w:t>
      </w:r>
      <w:r w:rsidR="009641A5">
        <w:t xml:space="preserve"> will</w:t>
      </w:r>
      <w:r w:rsidR="00CC1C02">
        <w:t xml:space="preserve"> continue to operate the </w:t>
      </w:r>
      <w:r w:rsidR="00C27F27">
        <w:t xml:space="preserve">“RAMI France” </w:t>
      </w:r>
      <w:r w:rsidR="00CC1C02">
        <w:t xml:space="preserve">facility </w:t>
      </w:r>
      <w:r w:rsidR="00C27F27">
        <w:t xml:space="preserve">providing continuation of existing Becker product flow as well as being a key, collaborative supplier to Becker for </w:t>
      </w:r>
      <w:r>
        <w:t>future Becker</w:t>
      </w:r>
      <w:r w:rsidR="00C27F27">
        <w:t xml:space="preserve"> avionics </w:t>
      </w:r>
      <w:r w:rsidR="00C27F27">
        <w:lastRenderedPageBreak/>
        <w:t xml:space="preserve">solutions as well as </w:t>
      </w:r>
      <w:r w:rsidR="00CC1C02">
        <w:t>expanding the production activities to include RAMI products and future new business</w:t>
      </w:r>
      <w:r w:rsidR="00C27F27">
        <w:t>.</w:t>
      </w:r>
    </w:p>
    <w:p w14:paraId="0F8EAAE9" w14:textId="2EB85411" w:rsidR="00CC1C02" w:rsidRDefault="00CC1C02" w:rsidP="00CC1C02">
      <w:r>
        <w:t>We look forward to meeting</w:t>
      </w:r>
      <w:r w:rsidR="00700CDB">
        <w:t xml:space="preserve"> on August 20, 2020</w:t>
      </w:r>
    </w:p>
    <w:sectPr w:rsidR="00CC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583D"/>
    <w:multiLevelType w:val="hybridMultilevel"/>
    <w:tmpl w:val="6BA6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7D"/>
    <w:rsid w:val="00085E7D"/>
    <w:rsid w:val="001050D0"/>
    <w:rsid w:val="004D0F4B"/>
    <w:rsid w:val="00700CDB"/>
    <w:rsid w:val="009641A5"/>
    <w:rsid w:val="009D22F9"/>
    <w:rsid w:val="009F4121"/>
    <w:rsid w:val="00BC2960"/>
    <w:rsid w:val="00C27F27"/>
    <w:rsid w:val="00CC1C02"/>
    <w:rsid w:val="00D55050"/>
    <w:rsid w:val="00F3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1F8C"/>
  <w15:chartTrackingRefBased/>
  <w15:docId w15:val="{A3497C3F-4CE4-43EA-BC6A-9B33A30E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1993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3</cp:revision>
  <dcterms:created xsi:type="dcterms:W3CDTF">2020-08-04T17:54:00Z</dcterms:created>
  <dcterms:modified xsi:type="dcterms:W3CDTF">2020-08-04T17:56:00Z</dcterms:modified>
</cp:coreProperties>
</file>