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F3F0C" w14:textId="1EBEE5F0" w:rsidR="00D0008D" w:rsidRPr="00666212" w:rsidRDefault="00684C68" w:rsidP="00497804">
      <w:pPr>
        <w:spacing w:after="0" w:line="240" w:lineRule="auto"/>
        <w:jc w:val="center"/>
        <w:rPr>
          <w:sz w:val="24"/>
          <w:szCs w:val="24"/>
        </w:rPr>
      </w:pPr>
      <w:r w:rsidRPr="00666212">
        <w:rPr>
          <w:b/>
          <w:bCs/>
          <w:sz w:val="24"/>
          <w:szCs w:val="24"/>
        </w:rPr>
        <w:t>Peregrine</w:t>
      </w:r>
    </w:p>
    <w:p w14:paraId="0D52A380" w14:textId="10539506" w:rsidR="00F66003" w:rsidRPr="00666212" w:rsidRDefault="00F66003" w:rsidP="000967F4">
      <w:pPr>
        <w:spacing w:after="0" w:line="240" w:lineRule="auto"/>
        <w:jc w:val="center"/>
        <w:rPr>
          <w:sz w:val="24"/>
          <w:szCs w:val="24"/>
        </w:rPr>
      </w:pPr>
      <w:r w:rsidRPr="00666212">
        <w:rPr>
          <w:sz w:val="24"/>
          <w:szCs w:val="24"/>
        </w:rPr>
        <w:t>7385 S. Peoria Street</w:t>
      </w:r>
      <w:r w:rsidR="00252273" w:rsidRPr="00666212">
        <w:rPr>
          <w:sz w:val="24"/>
          <w:szCs w:val="24"/>
        </w:rPr>
        <w:t xml:space="preserve"> Unit C4</w:t>
      </w:r>
    </w:p>
    <w:p w14:paraId="36572DF5" w14:textId="2919866A" w:rsidR="00F66003" w:rsidRPr="00666212" w:rsidRDefault="00252273" w:rsidP="000967F4">
      <w:pPr>
        <w:spacing w:after="0" w:line="240" w:lineRule="auto"/>
        <w:jc w:val="center"/>
        <w:rPr>
          <w:sz w:val="24"/>
          <w:szCs w:val="24"/>
        </w:rPr>
      </w:pPr>
      <w:r w:rsidRPr="00666212">
        <w:rPr>
          <w:sz w:val="24"/>
          <w:szCs w:val="24"/>
        </w:rPr>
        <w:t>En</w:t>
      </w:r>
      <w:r w:rsidR="00F66003" w:rsidRPr="00666212">
        <w:rPr>
          <w:sz w:val="24"/>
          <w:szCs w:val="24"/>
        </w:rPr>
        <w:t>glewood, CO 80112</w:t>
      </w:r>
    </w:p>
    <w:p w14:paraId="5F338114" w14:textId="77777777" w:rsidR="00497804" w:rsidRDefault="00F66003" w:rsidP="000967F4">
      <w:pPr>
        <w:spacing w:after="0" w:line="240" w:lineRule="auto"/>
        <w:jc w:val="center"/>
        <w:rPr>
          <w:sz w:val="24"/>
          <w:szCs w:val="24"/>
        </w:rPr>
      </w:pPr>
      <w:r w:rsidRPr="00666212">
        <w:rPr>
          <w:sz w:val="24"/>
          <w:szCs w:val="24"/>
        </w:rPr>
        <w:t>303 325-3873</w:t>
      </w:r>
    </w:p>
    <w:p w14:paraId="5AE9C142" w14:textId="5C8306A4" w:rsidR="00F66003" w:rsidRPr="00F94CFC" w:rsidRDefault="00F66003" w:rsidP="000967F4">
      <w:pPr>
        <w:spacing w:after="0" w:line="240" w:lineRule="auto"/>
        <w:jc w:val="center"/>
        <w:rPr>
          <w:sz w:val="24"/>
          <w:szCs w:val="24"/>
        </w:rPr>
      </w:pPr>
      <w:r w:rsidRPr="007C18E3">
        <w:rPr>
          <w:sz w:val="24"/>
          <w:szCs w:val="24"/>
        </w:rPr>
        <w:t>www.peregrine.aero</w:t>
      </w:r>
    </w:p>
    <w:p w14:paraId="0F33C3E9" w14:textId="5201E53C" w:rsidR="00F66003" w:rsidRDefault="002A6032" w:rsidP="000967F4">
      <w:pPr>
        <w:spacing w:before="120" w:after="0" w:line="240" w:lineRule="auto"/>
        <w:jc w:val="center"/>
        <w:rPr>
          <w:sz w:val="24"/>
          <w:szCs w:val="24"/>
        </w:rPr>
      </w:pPr>
      <w:r>
        <w:rPr>
          <w:sz w:val="24"/>
          <w:szCs w:val="24"/>
        </w:rPr>
        <w:t>August 14</w:t>
      </w:r>
      <w:r w:rsidR="003F064C">
        <w:rPr>
          <w:sz w:val="24"/>
          <w:szCs w:val="24"/>
        </w:rPr>
        <w:t>, 202</w:t>
      </w:r>
      <w:r w:rsidR="00F46B52">
        <w:rPr>
          <w:sz w:val="24"/>
          <w:szCs w:val="24"/>
        </w:rPr>
        <w:t>3</w:t>
      </w:r>
    </w:p>
    <w:p w14:paraId="3B17AA7C" w14:textId="6203B1D2" w:rsidR="00E3797C" w:rsidRPr="00F94CFC" w:rsidRDefault="002A6032" w:rsidP="00F94CFC">
      <w:pPr>
        <w:spacing w:after="0" w:line="240" w:lineRule="auto"/>
        <w:jc w:val="center"/>
        <w:rPr>
          <w:sz w:val="24"/>
          <w:szCs w:val="24"/>
        </w:rPr>
      </w:pPr>
      <w:r>
        <w:rPr>
          <w:sz w:val="24"/>
          <w:szCs w:val="24"/>
        </w:rPr>
        <w:t>FOR IMMEDIATE RELEASE</w:t>
      </w:r>
      <w:r w:rsidR="00E3797C">
        <w:rPr>
          <w:sz w:val="24"/>
          <w:szCs w:val="24"/>
        </w:rPr>
        <w:t>:</w:t>
      </w:r>
    </w:p>
    <w:p w14:paraId="05AB1E36" w14:textId="77777777" w:rsidR="00DA3F22" w:rsidRDefault="00DA3F22" w:rsidP="00DA3F22">
      <w:pPr>
        <w:spacing w:after="120" w:line="240" w:lineRule="auto"/>
        <w:jc w:val="center"/>
        <w:rPr>
          <w:spacing w:val="-6"/>
          <w:sz w:val="36"/>
          <w:szCs w:val="36"/>
        </w:rPr>
      </w:pPr>
    </w:p>
    <w:p w14:paraId="274A3BE0" w14:textId="77777777" w:rsidR="003A6F5D" w:rsidRDefault="003A6F5D" w:rsidP="003A6F5D">
      <w:pPr>
        <w:spacing w:after="120" w:line="240" w:lineRule="auto"/>
        <w:jc w:val="center"/>
        <w:rPr>
          <w:spacing w:val="-6"/>
          <w:sz w:val="36"/>
          <w:szCs w:val="36"/>
        </w:rPr>
      </w:pPr>
      <w:r w:rsidRPr="003A6F5D">
        <w:rPr>
          <w:spacing w:val="-6"/>
          <w:sz w:val="36"/>
          <w:szCs w:val="36"/>
        </w:rPr>
        <w:t>PEREGRINE RECEIVES FAA ORGANIZATION DESIGNATION AUTHORIZATION (ODA)</w:t>
      </w:r>
    </w:p>
    <w:p w14:paraId="0437836E" w14:textId="06821F98" w:rsidR="00F23B39" w:rsidRDefault="00F23B39" w:rsidP="00F23B39">
      <w:r>
        <w:t xml:space="preserve">Peregrine is known throughout the industry as a reliable certification partner on many Supplemental Type Certificate (STC) programs. </w:t>
      </w:r>
      <w:r w:rsidRPr="005B7FA0">
        <w:t xml:space="preserve"> </w:t>
      </w:r>
      <w:r>
        <w:t>Peregrine is pleased to announce that they can now issue STC approvals on an expedited basis! Peregrine founder and ODA Administrator David Rankin states, “Our team has worked energetically to achieve this distinguished delegation, which allows for an efficient process to better serve the aerospace industry.”</w:t>
      </w:r>
    </w:p>
    <w:p w14:paraId="60B9B74D" w14:textId="77777777" w:rsidR="00F23B39" w:rsidRDefault="00F23B39" w:rsidP="00F23B39">
      <w:r>
        <w:t>After many years of demonstrating certification expertise to the industry and the Federal Aviation Administration (FAA), Peregrine will now be classified as Organization Designation Authorization (ODA)</w:t>
      </w:r>
      <w:r w:rsidRPr="000B194A">
        <w:t xml:space="preserve"> (AIR)-834328-NM</w:t>
      </w:r>
      <w:r>
        <w:t>. This designation allows Peregrine to develop and approve STCs that meet the criteria defined in their ODA procedures manual for Part 23, Part 25, Part 27 and Part 29 aircraft on behalf of the FAA.</w:t>
      </w:r>
    </w:p>
    <w:p w14:paraId="11F60204" w14:textId="66EE9D73" w:rsidR="00DA3F22" w:rsidRPr="00F23B39" w:rsidRDefault="003A6F5D" w:rsidP="00F23B39">
      <w:r>
        <w:t>For Peregrine’s customers, this delegation will result in Peregrine’s ability to directly issue STCs, mitigating the effects of the FAA’s heavy workload. Project timelines will become more predictable and complement our cost effective, high-quality certification support.</w:t>
      </w:r>
    </w:p>
    <w:p w14:paraId="25B80415" w14:textId="6A9F47F5" w:rsidR="00DA3F22" w:rsidRPr="00F23B39" w:rsidRDefault="003A6F5D" w:rsidP="00F23B39">
      <w:r w:rsidRPr="00F23B39">
        <w:t>“</w:t>
      </w:r>
      <w:r w:rsidR="00DA3F22" w:rsidRPr="00F23B39">
        <w:t xml:space="preserve">Peregrine will act as an extension of the FAA as </w:t>
      </w:r>
      <w:r w:rsidR="00E246DD">
        <w:t>we</w:t>
      </w:r>
      <w:r w:rsidR="00DA3F22" w:rsidRPr="00F23B39">
        <w:t xml:space="preserve"> provide integral quality control methods to ensure safety, reliability and efficiency of the National Airspace System (NAS). With aviation continuing its rapid growth, many older airframes are still high in demand. These aircraft are dealing with obsolescence issues and technically advanced equipment is available to breathe new life into a </w:t>
      </w:r>
      <w:r w:rsidR="00616EBC" w:rsidRPr="00F23B39">
        <w:t>legacy</w:t>
      </w:r>
      <w:r w:rsidR="00DA3F22" w:rsidRPr="00F23B39">
        <w:t xml:space="preserve"> aircraft.</w:t>
      </w:r>
      <w:r w:rsidRPr="00F23B39">
        <w:t xml:space="preserve"> Our ODA will assist owners, operators, </w:t>
      </w:r>
      <w:r w:rsidR="00F23B39" w:rsidRPr="00F23B39">
        <w:t>repair stations</w:t>
      </w:r>
      <w:r w:rsidR="00F23B39">
        <w:t>,</w:t>
      </w:r>
      <w:r w:rsidR="00F23B39" w:rsidRPr="00F23B39">
        <w:t xml:space="preserve"> </w:t>
      </w:r>
      <w:r w:rsidRPr="00F23B39">
        <w:t xml:space="preserve">avionics </w:t>
      </w:r>
      <w:r w:rsidR="00F23B39">
        <w:t xml:space="preserve">and aircraft </w:t>
      </w:r>
      <w:r w:rsidRPr="00F23B39">
        <w:t xml:space="preserve">OEMs </w:t>
      </w:r>
      <w:r w:rsidR="00F23B39">
        <w:t xml:space="preserve">to </w:t>
      </w:r>
      <w:r w:rsidRPr="00F23B39">
        <w:t xml:space="preserve">place new </w:t>
      </w:r>
      <w:r w:rsidR="00F23B39">
        <w:t xml:space="preserve">certified equipment and </w:t>
      </w:r>
      <w:r w:rsidRPr="00F23B39">
        <w:t>capabilities in service without typical delays</w:t>
      </w:r>
      <w:r w:rsidR="00245F22">
        <w:t>,</w:t>
      </w:r>
      <w:r w:rsidRPr="00F23B39">
        <w:t xml:space="preserve">” </w:t>
      </w:r>
      <w:r w:rsidR="00F23B39">
        <w:t>added</w:t>
      </w:r>
      <w:r w:rsidRPr="00F23B39">
        <w:t xml:space="preserve"> Dave Rankin.</w:t>
      </w:r>
    </w:p>
    <w:p w14:paraId="292BE3F0" w14:textId="1F11E31E" w:rsidR="003A6F5D" w:rsidRDefault="003A6F5D" w:rsidP="00F23B39">
      <w:r>
        <w:t>STCs for Avionics and Electrical Systems and associated structural and mechanical modifications are just one aspect of our capabilities.  Peregrine also provides engineering design and integration, flight test, dealer equipment sales, rapid prototyping, 3D printing, metal fabrication, wire harness assembly, tooling development and installation kits. Complimenting this effort, we also offer Parts Manufacturing Approval (PMA) and the approval to manufacture parts to Technical Standard Order (TSO) standards.</w:t>
      </w:r>
    </w:p>
    <w:p w14:paraId="249CFE5A" w14:textId="13D43513" w:rsidR="00497804" w:rsidRPr="00812BBF" w:rsidRDefault="000422C0" w:rsidP="00DA37C4">
      <w:pPr>
        <w:spacing w:after="120" w:line="240" w:lineRule="auto"/>
        <w:jc w:val="both"/>
        <w:rPr>
          <w:rFonts w:cstheme="minorHAnsi"/>
          <w:color w:val="000000" w:themeColor="text1"/>
          <w:spacing w:val="-8"/>
          <w:sz w:val="24"/>
          <w:szCs w:val="24"/>
        </w:rPr>
      </w:pPr>
      <w:r w:rsidRPr="00812BBF">
        <w:rPr>
          <w:rFonts w:cstheme="minorHAnsi"/>
          <w:b/>
          <w:bCs/>
          <w:color w:val="000000" w:themeColor="text1"/>
          <w:spacing w:val="-8"/>
          <w:sz w:val="24"/>
          <w:szCs w:val="24"/>
        </w:rPr>
        <w:t>Peregrine Avionics, LLC</w:t>
      </w:r>
      <w:r w:rsidRPr="00812BBF">
        <w:rPr>
          <w:rFonts w:cstheme="minorHAnsi"/>
          <w:color w:val="000000" w:themeColor="text1"/>
          <w:spacing w:val="-8"/>
          <w:sz w:val="24"/>
          <w:szCs w:val="24"/>
        </w:rPr>
        <w:t>, is an aircraft engineering and certification firm located at Centennial Airport in Englewood, CO</w:t>
      </w:r>
      <w:r w:rsidR="00D5603A" w:rsidRPr="00812BBF">
        <w:rPr>
          <w:rFonts w:cstheme="minorHAnsi"/>
          <w:color w:val="000000" w:themeColor="text1"/>
          <w:spacing w:val="-8"/>
          <w:sz w:val="24"/>
          <w:szCs w:val="24"/>
        </w:rPr>
        <w:t>.</w:t>
      </w:r>
      <w:r w:rsidR="00601C31" w:rsidRPr="00812BBF">
        <w:rPr>
          <w:rFonts w:cstheme="minorHAnsi"/>
          <w:color w:val="000000" w:themeColor="text1"/>
          <w:spacing w:val="-8"/>
          <w:sz w:val="24"/>
          <w:szCs w:val="24"/>
        </w:rPr>
        <w:t xml:space="preserve"> </w:t>
      </w:r>
      <w:r w:rsidRPr="00812BBF">
        <w:rPr>
          <w:rFonts w:cstheme="minorHAnsi"/>
          <w:color w:val="000000" w:themeColor="text1"/>
          <w:spacing w:val="-8"/>
          <w:sz w:val="24"/>
          <w:szCs w:val="24"/>
        </w:rPr>
        <w:t xml:space="preserve">Over its </w:t>
      </w:r>
      <w:r w:rsidR="00574594" w:rsidRPr="00812BBF">
        <w:rPr>
          <w:rFonts w:cstheme="minorHAnsi"/>
          <w:color w:val="000000" w:themeColor="text1"/>
          <w:spacing w:val="-8"/>
          <w:sz w:val="24"/>
          <w:szCs w:val="24"/>
        </w:rPr>
        <w:t xml:space="preserve">more than </w:t>
      </w:r>
      <w:r w:rsidRPr="00812BBF">
        <w:rPr>
          <w:rFonts w:cstheme="minorHAnsi"/>
          <w:color w:val="000000" w:themeColor="text1"/>
          <w:spacing w:val="-8"/>
          <w:sz w:val="24"/>
          <w:szCs w:val="24"/>
        </w:rPr>
        <w:t>1</w:t>
      </w:r>
      <w:r w:rsidR="00BD2563">
        <w:rPr>
          <w:rFonts w:cstheme="minorHAnsi"/>
          <w:color w:val="000000" w:themeColor="text1"/>
          <w:spacing w:val="-8"/>
          <w:sz w:val="24"/>
          <w:szCs w:val="24"/>
        </w:rPr>
        <w:t>3</w:t>
      </w:r>
      <w:r w:rsidR="006677D5" w:rsidRPr="00812BBF">
        <w:rPr>
          <w:rFonts w:cstheme="minorHAnsi"/>
          <w:color w:val="000000" w:themeColor="text1"/>
          <w:spacing w:val="-8"/>
          <w:sz w:val="24"/>
          <w:szCs w:val="24"/>
        </w:rPr>
        <w:t>-</w:t>
      </w:r>
      <w:r w:rsidRPr="00812BBF">
        <w:rPr>
          <w:rFonts w:cstheme="minorHAnsi"/>
          <w:color w:val="000000" w:themeColor="text1"/>
          <w:spacing w:val="-8"/>
          <w:sz w:val="24"/>
          <w:szCs w:val="24"/>
        </w:rPr>
        <w:t>year history</w:t>
      </w:r>
      <w:r w:rsidR="00574594" w:rsidRPr="00812BBF">
        <w:rPr>
          <w:rFonts w:cstheme="minorHAnsi"/>
          <w:color w:val="000000" w:themeColor="text1"/>
          <w:spacing w:val="-8"/>
          <w:sz w:val="24"/>
          <w:szCs w:val="24"/>
        </w:rPr>
        <w:t>,</w:t>
      </w:r>
      <w:r w:rsidRPr="00812BBF">
        <w:rPr>
          <w:rFonts w:cstheme="minorHAnsi"/>
          <w:color w:val="000000" w:themeColor="text1"/>
          <w:spacing w:val="-8"/>
          <w:sz w:val="24"/>
          <w:szCs w:val="24"/>
        </w:rPr>
        <w:t xml:space="preserve"> </w:t>
      </w:r>
      <w:r w:rsidR="006677D5" w:rsidRPr="00812BBF">
        <w:rPr>
          <w:rFonts w:cstheme="minorHAnsi"/>
          <w:color w:val="000000" w:themeColor="text1"/>
          <w:spacing w:val="-8"/>
          <w:sz w:val="24"/>
          <w:szCs w:val="24"/>
        </w:rPr>
        <w:t>Peregrine</w:t>
      </w:r>
      <w:r w:rsidRPr="00812BBF">
        <w:rPr>
          <w:rFonts w:cstheme="minorHAnsi"/>
          <w:color w:val="000000" w:themeColor="text1"/>
          <w:spacing w:val="-8"/>
          <w:sz w:val="24"/>
          <w:szCs w:val="24"/>
        </w:rPr>
        <w:t xml:space="preserve"> has obtained </w:t>
      </w:r>
      <w:r w:rsidR="00364756" w:rsidRPr="00812BBF">
        <w:rPr>
          <w:rFonts w:cstheme="minorHAnsi"/>
          <w:color w:val="000000" w:themeColor="text1"/>
          <w:spacing w:val="-8"/>
          <w:sz w:val="24"/>
          <w:szCs w:val="24"/>
        </w:rPr>
        <w:t xml:space="preserve">over </w:t>
      </w:r>
      <w:r w:rsidR="00BD2563">
        <w:rPr>
          <w:rFonts w:cstheme="minorHAnsi"/>
          <w:color w:val="000000" w:themeColor="text1"/>
          <w:spacing w:val="-8"/>
          <w:sz w:val="24"/>
          <w:szCs w:val="24"/>
        </w:rPr>
        <w:t>30</w:t>
      </w:r>
      <w:r w:rsidRPr="00812BBF">
        <w:rPr>
          <w:rFonts w:cstheme="minorHAnsi"/>
          <w:color w:val="000000" w:themeColor="text1"/>
          <w:spacing w:val="-8"/>
          <w:sz w:val="24"/>
          <w:szCs w:val="24"/>
        </w:rPr>
        <w:t xml:space="preserve"> STCs and provided extensive design and </w:t>
      </w:r>
      <w:r w:rsidR="00BB7F79" w:rsidRPr="00812BBF">
        <w:rPr>
          <w:rFonts w:cstheme="minorHAnsi"/>
          <w:color w:val="000000" w:themeColor="text1"/>
          <w:spacing w:val="-8"/>
          <w:sz w:val="24"/>
          <w:szCs w:val="24"/>
        </w:rPr>
        <w:t>certification</w:t>
      </w:r>
      <w:r w:rsidRPr="00812BBF">
        <w:rPr>
          <w:rFonts w:cstheme="minorHAnsi"/>
          <w:color w:val="000000" w:themeColor="text1"/>
          <w:spacing w:val="-8"/>
          <w:sz w:val="24"/>
          <w:szCs w:val="24"/>
        </w:rPr>
        <w:t xml:space="preserve"> support for Parts 23, 25, 27 and 29 aircraft.</w:t>
      </w:r>
      <w:r w:rsidR="00601C31" w:rsidRPr="00812BBF">
        <w:rPr>
          <w:rFonts w:cstheme="minorHAnsi"/>
          <w:color w:val="000000" w:themeColor="text1"/>
          <w:spacing w:val="-8"/>
          <w:sz w:val="24"/>
          <w:szCs w:val="24"/>
        </w:rPr>
        <w:t xml:space="preserve"> </w:t>
      </w:r>
      <w:r w:rsidRPr="00812BBF">
        <w:rPr>
          <w:rFonts w:cstheme="minorHAnsi"/>
          <w:color w:val="000000" w:themeColor="text1"/>
          <w:spacing w:val="-8"/>
          <w:sz w:val="24"/>
          <w:szCs w:val="24"/>
        </w:rPr>
        <w:t>It is currently awaiting approval of its application for Organization Designation Authorization.</w:t>
      </w:r>
    </w:p>
    <w:p w14:paraId="08487B3E" w14:textId="2BF066FA" w:rsidR="00601C31" w:rsidRPr="001D4141" w:rsidRDefault="00601C31" w:rsidP="00497804">
      <w:pPr>
        <w:pStyle w:val="BodyText"/>
        <w:spacing w:after="120"/>
        <w:ind w:left="0"/>
        <w:jc w:val="center"/>
        <w:rPr>
          <w:color w:val="000000" w:themeColor="text1"/>
          <w:sz w:val="24"/>
          <w:szCs w:val="24"/>
        </w:rPr>
      </w:pPr>
      <w:r>
        <w:rPr>
          <w:color w:val="000000" w:themeColor="text1"/>
          <w:sz w:val="24"/>
          <w:szCs w:val="24"/>
        </w:rPr>
        <w:t>##</w:t>
      </w:r>
      <w:r w:rsidR="00E3797C">
        <w:rPr>
          <w:color w:val="000000" w:themeColor="text1"/>
          <w:sz w:val="24"/>
          <w:szCs w:val="24"/>
        </w:rPr>
        <w:t>#</w:t>
      </w:r>
    </w:p>
    <w:sectPr w:rsidR="00601C31" w:rsidRPr="001D4141" w:rsidSect="000967F4">
      <w:headerReference w:type="default" r:id="rId7"/>
      <w:pgSz w:w="12240" w:h="15840"/>
      <w:pgMar w:top="990" w:right="1440" w:bottom="720" w:left="1440" w:header="450" w:footer="6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B5C57" w14:textId="77777777" w:rsidR="00391007" w:rsidRDefault="00391007" w:rsidP="00AD5A7F">
      <w:pPr>
        <w:spacing w:after="0" w:line="240" w:lineRule="auto"/>
      </w:pPr>
      <w:r>
        <w:separator/>
      </w:r>
    </w:p>
  </w:endnote>
  <w:endnote w:type="continuationSeparator" w:id="0">
    <w:p w14:paraId="509AFBC5" w14:textId="77777777" w:rsidR="00391007" w:rsidRDefault="00391007" w:rsidP="00AD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8D452" w14:textId="77777777" w:rsidR="00391007" w:rsidRDefault="00391007" w:rsidP="00AD5A7F">
      <w:pPr>
        <w:spacing w:after="0" w:line="240" w:lineRule="auto"/>
      </w:pPr>
      <w:r>
        <w:separator/>
      </w:r>
    </w:p>
  </w:footnote>
  <w:footnote w:type="continuationSeparator" w:id="0">
    <w:p w14:paraId="6C7A4FE9" w14:textId="77777777" w:rsidR="00391007" w:rsidRDefault="00391007" w:rsidP="00AD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EA7E6" w14:textId="2DB54904" w:rsidR="00AD5A7F" w:rsidRDefault="00AD5A7F" w:rsidP="00497804">
    <w:pPr>
      <w:pStyle w:val="Header"/>
      <w:jc w:val="center"/>
    </w:pPr>
    <w:r>
      <w:rPr>
        <w:noProof/>
      </w:rPr>
      <w:drawing>
        <wp:inline distT="0" distB="0" distL="0" distR="0" wp14:anchorId="34FAC7B6" wp14:editId="579D8D9B">
          <wp:extent cx="1426845" cy="646430"/>
          <wp:effectExtent l="0" t="0" r="1905"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646430"/>
                  </a:xfrm>
                  <a:prstGeom prst="rect">
                    <a:avLst/>
                  </a:prstGeom>
                  <a:noFill/>
                </pic:spPr>
              </pic:pic>
            </a:graphicData>
          </a:graphic>
        </wp:inline>
      </w:drawing>
    </w:r>
  </w:p>
  <w:p w14:paraId="6D0EDC71" w14:textId="77777777" w:rsidR="006677D5" w:rsidRDefault="006677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03"/>
    <w:rsid w:val="000422C0"/>
    <w:rsid w:val="00045844"/>
    <w:rsid w:val="000741B9"/>
    <w:rsid w:val="00075167"/>
    <w:rsid w:val="000967F4"/>
    <w:rsid w:val="000A7149"/>
    <w:rsid w:val="000B16BB"/>
    <w:rsid w:val="000E42CA"/>
    <w:rsid w:val="000E709B"/>
    <w:rsid w:val="000F4083"/>
    <w:rsid w:val="00112B79"/>
    <w:rsid w:val="00136D57"/>
    <w:rsid w:val="00180AC0"/>
    <w:rsid w:val="001D4141"/>
    <w:rsid w:val="001F1638"/>
    <w:rsid w:val="00225F04"/>
    <w:rsid w:val="00245F22"/>
    <w:rsid w:val="00252273"/>
    <w:rsid w:val="00254186"/>
    <w:rsid w:val="00266792"/>
    <w:rsid w:val="0027455C"/>
    <w:rsid w:val="002A358D"/>
    <w:rsid w:val="002A6032"/>
    <w:rsid w:val="002C01DB"/>
    <w:rsid w:val="00300536"/>
    <w:rsid w:val="00331295"/>
    <w:rsid w:val="00363428"/>
    <w:rsid w:val="00364756"/>
    <w:rsid w:val="00370749"/>
    <w:rsid w:val="00391007"/>
    <w:rsid w:val="003A17EF"/>
    <w:rsid w:val="003A6F5D"/>
    <w:rsid w:val="003B3948"/>
    <w:rsid w:val="003F064C"/>
    <w:rsid w:val="003F7502"/>
    <w:rsid w:val="00415550"/>
    <w:rsid w:val="00455EC1"/>
    <w:rsid w:val="00497804"/>
    <w:rsid w:val="004A0C60"/>
    <w:rsid w:val="004A45B2"/>
    <w:rsid w:val="004C4089"/>
    <w:rsid w:val="0050291A"/>
    <w:rsid w:val="00557CBA"/>
    <w:rsid w:val="00574594"/>
    <w:rsid w:val="005D1FF7"/>
    <w:rsid w:val="00601C31"/>
    <w:rsid w:val="00616EBC"/>
    <w:rsid w:val="00666212"/>
    <w:rsid w:val="006677D5"/>
    <w:rsid w:val="00673000"/>
    <w:rsid w:val="00684C68"/>
    <w:rsid w:val="006D1B45"/>
    <w:rsid w:val="006E4551"/>
    <w:rsid w:val="00700ABC"/>
    <w:rsid w:val="00707B1B"/>
    <w:rsid w:val="00714E3B"/>
    <w:rsid w:val="007472C2"/>
    <w:rsid w:val="00751AD4"/>
    <w:rsid w:val="00755A10"/>
    <w:rsid w:val="0076568F"/>
    <w:rsid w:val="007C18E3"/>
    <w:rsid w:val="00812BBF"/>
    <w:rsid w:val="00830A87"/>
    <w:rsid w:val="0086799C"/>
    <w:rsid w:val="008E3333"/>
    <w:rsid w:val="00936B73"/>
    <w:rsid w:val="009560DB"/>
    <w:rsid w:val="009C4EA0"/>
    <w:rsid w:val="009D6573"/>
    <w:rsid w:val="00A31778"/>
    <w:rsid w:val="00A336C7"/>
    <w:rsid w:val="00A3775F"/>
    <w:rsid w:val="00A37E69"/>
    <w:rsid w:val="00A616D6"/>
    <w:rsid w:val="00A768F7"/>
    <w:rsid w:val="00AD5A7F"/>
    <w:rsid w:val="00AD5A84"/>
    <w:rsid w:val="00AE7D81"/>
    <w:rsid w:val="00B150A8"/>
    <w:rsid w:val="00B16F45"/>
    <w:rsid w:val="00B71A4A"/>
    <w:rsid w:val="00BA2848"/>
    <w:rsid w:val="00BB7F79"/>
    <w:rsid w:val="00BD2563"/>
    <w:rsid w:val="00BE0F6E"/>
    <w:rsid w:val="00C02CA6"/>
    <w:rsid w:val="00C30FC5"/>
    <w:rsid w:val="00C41CE6"/>
    <w:rsid w:val="00C8243E"/>
    <w:rsid w:val="00D0008D"/>
    <w:rsid w:val="00D5450C"/>
    <w:rsid w:val="00D5603A"/>
    <w:rsid w:val="00D9744B"/>
    <w:rsid w:val="00DA37C4"/>
    <w:rsid w:val="00DA3F22"/>
    <w:rsid w:val="00DD37E0"/>
    <w:rsid w:val="00DE0039"/>
    <w:rsid w:val="00DE620C"/>
    <w:rsid w:val="00E11156"/>
    <w:rsid w:val="00E139B9"/>
    <w:rsid w:val="00E246DD"/>
    <w:rsid w:val="00E3797C"/>
    <w:rsid w:val="00E45711"/>
    <w:rsid w:val="00E572D5"/>
    <w:rsid w:val="00EC3251"/>
    <w:rsid w:val="00EC534B"/>
    <w:rsid w:val="00F23B39"/>
    <w:rsid w:val="00F46B52"/>
    <w:rsid w:val="00F62217"/>
    <w:rsid w:val="00F66003"/>
    <w:rsid w:val="00F75075"/>
    <w:rsid w:val="00F917B4"/>
    <w:rsid w:val="00F94CFC"/>
    <w:rsid w:val="00FB11B1"/>
    <w:rsid w:val="00FC2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C31275D"/>
  <w15:docId w15:val="{78239BE1-DE97-4FDE-80A0-6F3F7FF4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003"/>
    <w:rPr>
      <w:color w:val="0563C1" w:themeColor="hyperlink"/>
      <w:u w:val="single"/>
    </w:rPr>
  </w:style>
  <w:style w:type="paragraph" w:styleId="BodyText">
    <w:name w:val="Body Text"/>
    <w:basedOn w:val="Normal"/>
    <w:link w:val="BodyTextChar"/>
    <w:uiPriority w:val="1"/>
    <w:unhideWhenUsed/>
    <w:qFormat/>
    <w:rsid w:val="00D5603A"/>
    <w:pPr>
      <w:widowControl w:val="0"/>
      <w:spacing w:after="0" w:line="240" w:lineRule="auto"/>
      <w:ind w:left="119"/>
    </w:pPr>
    <w:rPr>
      <w:rFonts w:ascii="Arial" w:eastAsia="Arial" w:hAnsi="Arial"/>
    </w:rPr>
  </w:style>
  <w:style w:type="character" w:customStyle="1" w:styleId="BodyTextChar">
    <w:name w:val="Body Text Char"/>
    <w:basedOn w:val="DefaultParagraphFont"/>
    <w:link w:val="BodyText"/>
    <w:uiPriority w:val="1"/>
    <w:rsid w:val="00D5603A"/>
    <w:rPr>
      <w:rFonts w:ascii="Arial" w:eastAsia="Arial" w:hAnsi="Arial"/>
    </w:rPr>
  </w:style>
  <w:style w:type="paragraph" w:styleId="Header">
    <w:name w:val="header"/>
    <w:basedOn w:val="Normal"/>
    <w:link w:val="HeaderChar"/>
    <w:uiPriority w:val="99"/>
    <w:unhideWhenUsed/>
    <w:rsid w:val="00AD5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A7F"/>
  </w:style>
  <w:style w:type="paragraph" w:styleId="Footer">
    <w:name w:val="footer"/>
    <w:basedOn w:val="Normal"/>
    <w:link w:val="FooterChar"/>
    <w:uiPriority w:val="99"/>
    <w:unhideWhenUsed/>
    <w:rsid w:val="00AD5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A7F"/>
  </w:style>
  <w:style w:type="paragraph" w:styleId="BalloonText">
    <w:name w:val="Balloon Text"/>
    <w:basedOn w:val="Normal"/>
    <w:link w:val="BalloonTextChar"/>
    <w:uiPriority w:val="99"/>
    <w:semiHidden/>
    <w:unhideWhenUsed/>
    <w:rsid w:val="00666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12"/>
    <w:rPr>
      <w:rFonts w:ascii="Segoe UI" w:hAnsi="Segoe UI" w:cs="Segoe UI"/>
      <w:sz w:val="18"/>
      <w:szCs w:val="18"/>
    </w:rPr>
  </w:style>
  <w:style w:type="character" w:styleId="UnresolvedMention">
    <w:name w:val="Unresolved Mention"/>
    <w:basedOn w:val="DefaultParagraphFont"/>
    <w:uiPriority w:val="99"/>
    <w:semiHidden/>
    <w:unhideWhenUsed/>
    <w:rsid w:val="0027455C"/>
    <w:rPr>
      <w:color w:val="605E5C"/>
      <w:shd w:val="clear" w:color="auto" w:fill="E1DFDD"/>
    </w:rPr>
  </w:style>
  <w:style w:type="character" w:styleId="CommentReference">
    <w:name w:val="annotation reference"/>
    <w:basedOn w:val="DefaultParagraphFont"/>
    <w:uiPriority w:val="99"/>
    <w:semiHidden/>
    <w:unhideWhenUsed/>
    <w:rsid w:val="00700ABC"/>
    <w:rPr>
      <w:sz w:val="16"/>
      <w:szCs w:val="16"/>
    </w:rPr>
  </w:style>
  <w:style w:type="paragraph" w:styleId="CommentText">
    <w:name w:val="annotation text"/>
    <w:basedOn w:val="Normal"/>
    <w:link w:val="CommentTextChar"/>
    <w:uiPriority w:val="99"/>
    <w:semiHidden/>
    <w:unhideWhenUsed/>
    <w:rsid w:val="00700ABC"/>
    <w:pPr>
      <w:spacing w:line="240" w:lineRule="auto"/>
    </w:pPr>
    <w:rPr>
      <w:sz w:val="20"/>
      <w:szCs w:val="20"/>
    </w:rPr>
  </w:style>
  <w:style w:type="character" w:customStyle="1" w:styleId="CommentTextChar">
    <w:name w:val="Comment Text Char"/>
    <w:basedOn w:val="DefaultParagraphFont"/>
    <w:link w:val="CommentText"/>
    <w:uiPriority w:val="99"/>
    <w:semiHidden/>
    <w:rsid w:val="00700ABC"/>
    <w:rPr>
      <w:sz w:val="20"/>
      <w:szCs w:val="20"/>
    </w:rPr>
  </w:style>
  <w:style w:type="paragraph" w:styleId="CommentSubject">
    <w:name w:val="annotation subject"/>
    <w:basedOn w:val="CommentText"/>
    <w:next w:val="CommentText"/>
    <w:link w:val="CommentSubjectChar"/>
    <w:uiPriority w:val="99"/>
    <w:semiHidden/>
    <w:unhideWhenUsed/>
    <w:rsid w:val="00700ABC"/>
    <w:rPr>
      <w:b/>
      <w:bCs/>
    </w:rPr>
  </w:style>
  <w:style w:type="character" w:customStyle="1" w:styleId="CommentSubjectChar">
    <w:name w:val="Comment Subject Char"/>
    <w:basedOn w:val="CommentTextChar"/>
    <w:link w:val="CommentSubject"/>
    <w:uiPriority w:val="99"/>
    <w:semiHidden/>
    <w:rsid w:val="00700A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048763">
      <w:bodyDiv w:val="1"/>
      <w:marLeft w:val="0"/>
      <w:marRight w:val="0"/>
      <w:marTop w:val="0"/>
      <w:marBottom w:val="0"/>
      <w:divBdr>
        <w:top w:val="none" w:sz="0" w:space="0" w:color="auto"/>
        <w:left w:val="none" w:sz="0" w:space="0" w:color="auto"/>
        <w:bottom w:val="none" w:sz="0" w:space="0" w:color="auto"/>
        <w:right w:val="none" w:sz="0" w:space="0" w:color="auto"/>
      </w:divBdr>
    </w:div>
    <w:div w:id="1367095687">
      <w:bodyDiv w:val="1"/>
      <w:marLeft w:val="0"/>
      <w:marRight w:val="0"/>
      <w:marTop w:val="0"/>
      <w:marBottom w:val="0"/>
      <w:divBdr>
        <w:top w:val="none" w:sz="0" w:space="0" w:color="auto"/>
        <w:left w:val="none" w:sz="0" w:space="0" w:color="auto"/>
        <w:bottom w:val="none" w:sz="0" w:space="0" w:color="auto"/>
        <w:right w:val="none" w:sz="0" w:space="0" w:color="auto"/>
      </w:divBdr>
    </w:div>
    <w:div w:id="1494224190">
      <w:bodyDiv w:val="1"/>
      <w:marLeft w:val="0"/>
      <w:marRight w:val="0"/>
      <w:marTop w:val="0"/>
      <w:marBottom w:val="0"/>
      <w:divBdr>
        <w:top w:val="none" w:sz="0" w:space="0" w:color="auto"/>
        <w:left w:val="none" w:sz="0" w:space="0" w:color="auto"/>
        <w:bottom w:val="none" w:sz="0" w:space="0" w:color="auto"/>
        <w:right w:val="none" w:sz="0" w:space="0" w:color="auto"/>
      </w:divBdr>
    </w:div>
    <w:div w:id="1729718354">
      <w:bodyDiv w:val="1"/>
      <w:marLeft w:val="0"/>
      <w:marRight w:val="0"/>
      <w:marTop w:val="0"/>
      <w:marBottom w:val="0"/>
      <w:divBdr>
        <w:top w:val="none" w:sz="0" w:space="0" w:color="auto"/>
        <w:left w:val="none" w:sz="0" w:space="0" w:color="auto"/>
        <w:bottom w:val="none" w:sz="0" w:space="0" w:color="auto"/>
        <w:right w:val="none" w:sz="0" w:space="0" w:color="auto"/>
      </w:divBdr>
    </w:div>
    <w:div w:id="1788281348">
      <w:bodyDiv w:val="1"/>
      <w:marLeft w:val="0"/>
      <w:marRight w:val="0"/>
      <w:marTop w:val="0"/>
      <w:marBottom w:val="0"/>
      <w:divBdr>
        <w:top w:val="none" w:sz="0" w:space="0" w:color="auto"/>
        <w:left w:val="none" w:sz="0" w:space="0" w:color="auto"/>
        <w:bottom w:val="none" w:sz="0" w:space="0" w:color="auto"/>
        <w:right w:val="none" w:sz="0" w:space="0" w:color="auto"/>
      </w:divBdr>
    </w:div>
    <w:div w:id="182538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EB345-98BB-401F-B590-44D48AC2C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5071</TotalTime>
  <Pages>1</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lcarlson@peregrine.aero</dc:creator>
  <cp:lastModifiedBy>Lee Carlson</cp:lastModifiedBy>
  <cp:revision>7</cp:revision>
  <cp:lastPrinted>2022-03-17T20:49:00Z</cp:lastPrinted>
  <dcterms:created xsi:type="dcterms:W3CDTF">2023-07-20T13:59:00Z</dcterms:created>
  <dcterms:modified xsi:type="dcterms:W3CDTF">2023-08-14T17:21:00Z</dcterms:modified>
</cp:coreProperties>
</file>