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0117CDEC" w:rsidR="00F66003" w:rsidRPr="0050653E" w:rsidRDefault="00A9253D" w:rsidP="00F94CFC">
      <w:pPr>
        <w:spacing w:after="0" w:line="240" w:lineRule="auto"/>
        <w:jc w:val="center"/>
      </w:pPr>
      <w:r>
        <w:t xml:space="preserve">April </w:t>
      </w:r>
      <w:r w:rsidR="006932BA">
        <w:t>24</w:t>
      </w:r>
      <w:r w:rsidR="00245791">
        <w:t>, 2023</w:t>
      </w:r>
    </w:p>
    <w:p w14:paraId="2CDD76FF" w14:textId="77777777" w:rsidR="00E3797C" w:rsidRPr="0050653E" w:rsidRDefault="00E3797C" w:rsidP="00F94CFC">
      <w:pPr>
        <w:spacing w:after="0" w:line="240" w:lineRule="auto"/>
        <w:jc w:val="center"/>
      </w:pPr>
      <w:r w:rsidRPr="0050653E">
        <w:t>FOR IMMEDIATE RELEASE:</w:t>
      </w:r>
    </w:p>
    <w:p w14:paraId="472AE6C2" w14:textId="2BA3739A" w:rsidR="00631DAD" w:rsidRPr="0050653E" w:rsidRDefault="00631DAD" w:rsidP="003B4B8D">
      <w:pPr>
        <w:spacing w:before="120" w:after="120" w:line="240" w:lineRule="auto"/>
        <w:jc w:val="center"/>
        <w:rPr>
          <w:caps/>
          <w:sz w:val="32"/>
          <w:szCs w:val="32"/>
        </w:rPr>
      </w:pPr>
      <w:r w:rsidRPr="0006077B">
        <w:rPr>
          <w:caps/>
          <w:sz w:val="32"/>
          <w:szCs w:val="32"/>
        </w:rPr>
        <w:t xml:space="preserve">Mexico ICAO recorder </w:t>
      </w:r>
      <w:r w:rsidR="00590D73">
        <w:rPr>
          <w:caps/>
          <w:sz w:val="32"/>
          <w:szCs w:val="32"/>
        </w:rPr>
        <w:t>REQUIREMENT</w:t>
      </w:r>
      <w:r w:rsidRPr="0050653E">
        <w:rPr>
          <w:caps/>
          <w:sz w:val="32"/>
          <w:szCs w:val="32"/>
        </w:rPr>
        <w:t xml:space="preserve"> </w:t>
      </w:r>
      <w:r w:rsidR="008104F5">
        <w:rPr>
          <w:caps/>
          <w:sz w:val="32"/>
          <w:szCs w:val="32"/>
        </w:rPr>
        <w:t>STC Model List Expanded</w:t>
      </w:r>
    </w:p>
    <w:p w14:paraId="53E37D50" w14:textId="71D81E81" w:rsidR="00631DAD" w:rsidRPr="00006428" w:rsidRDefault="001C5A88" w:rsidP="00006428">
      <w:pPr>
        <w:keepNext/>
        <w:spacing w:after="120" w:line="240" w:lineRule="auto"/>
        <w:jc w:val="both"/>
        <w:rPr>
          <w:rFonts w:cstheme="minorHAnsi"/>
          <w:color w:val="000000" w:themeColor="text1"/>
        </w:rPr>
      </w:pPr>
      <w:r w:rsidRPr="00006428">
        <w:rPr>
          <w:rFonts w:cstheme="minorHAnsi"/>
          <w:color w:val="000000" w:themeColor="text1"/>
        </w:rPr>
        <w:t xml:space="preserve">Peregrine, in collaboration with </w:t>
      </w:r>
      <w:r w:rsidR="00631DAD" w:rsidRPr="00006428">
        <w:rPr>
          <w:rFonts w:cstheme="minorHAnsi"/>
          <w:color w:val="000000" w:themeColor="text1"/>
        </w:rPr>
        <w:t>Curtiss-Wright</w:t>
      </w:r>
      <w:r w:rsidRPr="00006428">
        <w:rPr>
          <w:rFonts w:cstheme="minorHAnsi"/>
          <w:color w:val="000000" w:themeColor="text1"/>
        </w:rPr>
        <w:t xml:space="preserve"> and </w:t>
      </w:r>
      <w:r w:rsidR="00B7269A" w:rsidRPr="00006428">
        <w:rPr>
          <w:rFonts w:cstheme="minorHAnsi"/>
          <w:color w:val="000000" w:themeColor="text1"/>
        </w:rPr>
        <w:t xml:space="preserve">SoCal Jets, Inc. </w:t>
      </w:r>
      <w:r w:rsidRPr="00006428">
        <w:rPr>
          <w:rFonts w:cstheme="minorHAnsi"/>
          <w:color w:val="000000" w:themeColor="text1"/>
        </w:rPr>
        <w:t>has expanded the Approved Model List (AML) for Supplemental Type Certificate (STC) #ST01070DE. This STC provides operators with a</w:t>
      </w:r>
      <w:r w:rsidR="00631DAD" w:rsidRPr="00006428">
        <w:rPr>
          <w:rFonts w:cstheme="minorHAnsi"/>
          <w:color w:val="000000" w:themeColor="text1"/>
        </w:rPr>
        <w:t xml:space="preserve"> </w:t>
      </w:r>
      <w:r w:rsidR="00365F0D" w:rsidRPr="00006428">
        <w:rPr>
          <w:rFonts w:cstheme="minorHAnsi"/>
          <w:color w:val="000000" w:themeColor="text1"/>
        </w:rPr>
        <w:t xml:space="preserve">compliant, affordable, </w:t>
      </w:r>
      <w:r w:rsidR="00631DAD" w:rsidRPr="00006428">
        <w:rPr>
          <w:rFonts w:cstheme="minorHAnsi"/>
          <w:color w:val="000000" w:themeColor="text1"/>
        </w:rPr>
        <w:t>solution to meet the requirements for recorders as outlined in NOM</w:t>
      </w:r>
      <w:r w:rsidR="002621C5" w:rsidRPr="00006428">
        <w:rPr>
          <w:rFonts w:cstheme="minorHAnsi"/>
          <w:color w:val="000000" w:themeColor="text1"/>
        </w:rPr>
        <w:noBreakHyphen/>
      </w:r>
      <w:r w:rsidR="00631DAD" w:rsidRPr="00006428">
        <w:rPr>
          <w:rFonts w:cstheme="minorHAnsi"/>
          <w:color w:val="000000" w:themeColor="text1"/>
        </w:rPr>
        <w:t>022</w:t>
      </w:r>
      <w:r w:rsidR="002621C5" w:rsidRPr="00006428">
        <w:rPr>
          <w:rFonts w:cstheme="minorHAnsi"/>
          <w:color w:val="000000" w:themeColor="text1"/>
        </w:rPr>
        <w:noBreakHyphen/>
      </w:r>
      <w:r w:rsidR="00631DAD" w:rsidRPr="00006428">
        <w:rPr>
          <w:rFonts w:cstheme="minorHAnsi"/>
          <w:color w:val="000000" w:themeColor="text1"/>
        </w:rPr>
        <w:t>SCT3</w:t>
      </w:r>
      <w:r w:rsidR="002621C5" w:rsidRPr="00006428">
        <w:rPr>
          <w:rFonts w:cstheme="minorHAnsi"/>
          <w:color w:val="000000" w:themeColor="text1"/>
        </w:rPr>
        <w:t> </w:t>
      </w:r>
      <w:r w:rsidR="00631DAD" w:rsidRPr="00006428">
        <w:rPr>
          <w:rFonts w:cstheme="minorHAnsi"/>
          <w:color w:val="000000" w:themeColor="text1"/>
        </w:rPr>
        <w:t>2011 in accordance with CP</w:t>
      </w:r>
      <w:r w:rsidR="002621C5" w:rsidRPr="00006428">
        <w:rPr>
          <w:rFonts w:cstheme="minorHAnsi"/>
          <w:color w:val="000000" w:themeColor="text1"/>
        </w:rPr>
        <w:t> </w:t>
      </w:r>
      <w:r w:rsidR="00631DAD" w:rsidRPr="00006428">
        <w:rPr>
          <w:rFonts w:cstheme="minorHAnsi"/>
          <w:color w:val="000000" w:themeColor="text1"/>
        </w:rPr>
        <w:t xml:space="preserve">AV-022 dated April 15, 2019. The </w:t>
      </w:r>
      <w:r w:rsidR="0082469B" w:rsidRPr="00006428">
        <w:rPr>
          <w:rFonts w:cstheme="minorHAnsi"/>
          <w:color w:val="000000" w:themeColor="text1"/>
        </w:rPr>
        <w:t xml:space="preserve">expanded </w:t>
      </w:r>
      <w:r w:rsidR="00631DAD" w:rsidRPr="00006428">
        <w:rPr>
          <w:rFonts w:cstheme="minorHAnsi"/>
          <w:color w:val="000000" w:themeColor="text1"/>
        </w:rPr>
        <w:t xml:space="preserve">Approved Model List has been awarded to Peregrine and is now available for installation. The </w:t>
      </w:r>
      <w:r w:rsidR="002621C5" w:rsidRPr="00006428">
        <w:rPr>
          <w:rFonts w:cstheme="minorHAnsi"/>
          <w:color w:val="000000" w:themeColor="text1"/>
        </w:rPr>
        <w:t>Federal Civil Aviation of Mexico</w:t>
      </w:r>
      <w:r w:rsidR="007D077F" w:rsidRPr="00006428">
        <w:rPr>
          <w:rFonts w:cstheme="minorHAnsi"/>
          <w:color w:val="000000" w:themeColor="text1"/>
        </w:rPr>
        <w:t xml:space="preserve"> </w:t>
      </w:r>
      <w:r w:rsidR="00006428">
        <w:rPr>
          <w:rFonts w:cstheme="minorHAnsi"/>
          <w:color w:val="000000" w:themeColor="text1"/>
        </w:rPr>
        <w:t>(</w:t>
      </w:r>
      <w:r w:rsidR="00631DAD" w:rsidRPr="00006428">
        <w:rPr>
          <w:rFonts w:cstheme="minorHAnsi"/>
          <w:color w:val="000000" w:themeColor="text1"/>
        </w:rPr>
        <w:t>AFAC</w:t>
      </w:r>
      <w:r w:rsidR="00006428">
        <w:rPr>
          <w:rFonts w:cstheme="minorHAnsi"/>
          <w:color w:val="000000" w:themeColor="text1"/>
        </w:rPr>
        <w:t>)</w:t>
      </w:r>
      <w:r w:rsidR="00631DAD" w:rsidRPr="00006428">
        <w:rPr>
          <w:rFonts w:cstheme="minorHAnsi"/>
          <w:color w:val="000000" w:themeColor="text1"/>
        </w:rPr>
        <w:t xml:space="preserve"> </w:t>
      </w:r>
      <w:r w:rsidR="006A33B3" w:rsidRPr="00006428">
        <w:rPr>
          <w:rFonts w:cstheme="minorHAnsi"/>
          <w:color w:val="000000" w:themeColor="text1"/>
        </w:rPr>
        <w:t xml:space="preserve">has validated </w:t>
      </w:r>
      <w:r w:rsidR="00631DAD" w:rsidRPr="00006428">
        <w:rPr>
          <w:rFonts w:cstheme="minorHAnsi"/>
          <w:color w:val="000000" w:themeColor="text1"/>
        </w:rPr>
        <w:t xml:space="preserve">this FAA AML STC. </w:t>
      </w:r>
    </w:p>
    <w:p w14:paraId="594B41EC" w14:textId="2060445B" w:rsidR="00631DAD" w:rsidRPr="00006428" w:rsidRDefault="00631DAD" w:rsidP="00006428">
      <w:pPr>
        <w:keepNext/>
        <w:spacing w:after="120" w:line="240" w:lineRule="auto"/>
        <w:jc w:val="both"/>
        <w:rPr>
          <w:rFonts w:cstheme="minorHAnsi"/>
          <w:color w:val="000000" w:themeColor="text1"/>
        </w:rPr>
      </w:pPr>
      <w:r w:rsidRPr="00006428">
        <w:rPr>
          <w:rFonts w:cstheme="minorHAnsi"/>
          <w:color w:val="000000" w:themeColor="text1"/>
        </w:rPr>
        <w:t>This AML STC</w:t>
      </w:r>
      <w:r w:rsidR="005F458E" w:rsidRPr="00006428">
        <w:rPr>
          <w:rFonts w:cstheme="minorHAnsi"/>
          <w:color w:val="000000" w:themeColor="text1"/>
        </w:rPr>
        <w:t xml:space="preserve"> </w:t>
      </w:r>
      <w:r w:rsidR="00027000" w:rsidRPr="00006428">
        <w:rPr>
          <w:rFonts w:cstheme="minorHAnsi"/>
          <w:color w:val="000000" w:themeColor="text1"/>
        </w:rPr>
        <w:t xml:space="preserve">installs the </w:t>
      </w:r>
      <w:r w:rsidRPr="00006428">
        <w:rPr>
          <w:rFonts w:cstheme="minorHAnsi"/>
          <w:color w:val="000000" w:themeColor="text1"/>
        </w:rPr>
        <w:t xml:space="preserve">Curtiss-Wright Fortress Flight Data Recorder with Cockpit Voice Recorder, Class C Cockpit Image Recorder </w:t>
      </w:r>
      <w:r w:rsidR="001610D2" w:rsidRPr="00006428">
        <w:rPr>
          <w:rFonts w:cstheme="minorHAnsi"/>
          <w:color w:val="000000" w:themeColor="text1"/>
        </w:rPr>
        <w:t>including</w:t>
      </w:r>
      <w:r w:rsidRPr="00006428">
        <w:rPr>
          <w:rFonts w:cstheme="minorHAnsi"/>
          <w:color w:val="000000" w:themeColor="text1"/>
        </w:rPr>
        <w:t xml:space="preserve"> </w:t>
      </w:r>
      <w:r w:rsidR="003449E8" w:rsidRPr="00006428">
        <w:rPr>
          <w:rFonts w:cstheme="minorHAnsi"/>
          <w:color w:val="000000" w:themeColor="text1"/>
        </w:rPr>
        <w:t>a</w:t>
      </w:r>
      <w:r w:rsidR="00EE1962" w:rsidRPr="00006428">
        <w:rPr>
          <w:rFonts w:cstheme="minorHAnsi"/>
          <w:color w:val="000000" w:themeColor="text1"/>
        </w:rPr>
        <w:t xml:space="preserve"> </w:t>
      </w:r>
      <w:proofErr w:type="spellStart"/>
      <w:r w:rsidRPr="00006428">
        <w:rPr>
          <w:rFonts w:cstheme="minorHAnsi"/>
          <w:color w:val="000000" w:themeColor="text1"/>
        </w:rPr>
        <w:t>Dukane</w:t>
      </w:r>
      <w:proofErr w:type="spellEnd"/>
      <w:r w:rsidR="00406379" w:rsidRPr="00006428">
        <w:rPr>
          <w:rFonts w:cstheme="minorHAnsi"/>
          <w:color w:val="000000" w:themeColor="text1"/>
        </w:rPr>
        <w:t xml:space="preserve"> </w:t>
      </w:r>
      <w:r w:rsidRPr="00006428">
        <w:rPr>
          <w:rFonts w:cstheme="minorHAnsi"/>
          <w:color w:val="000000" w:themeColor="text1"/>
        </w:rPr>
        <w:t>Seacom Underwater Locating Device</w:t>
      </w:r>
      <w:r w:rsidR="00027000" w:rsidRPr="00006428">
        <w:rPr>
          <w:rFonts w:cstheme="minorHAnsi"/>
          <w:color w:val="000000" w:themeColor="text1"/>
        </w:rPr>
        <w:t>.  The expanded AML</w:t>
      </w:r>
      <w:r w:rsidRPr="00006428">
        <w:rPr>
          <w:rFonts w:cstheme="minorHAnsi"/>
          <w:color w:val="000000" w:themeColor="text1"/>
        </w:rPr>
        <w:t xml:space="preserve"> </w:t>
      </w:r>
      <w:r w:rsidR="00B7269A" w:rsidRPr="00006428">
        <w:rPr>
          <w:rFonts w:cstheme="minorHAnsi"/>
          <w:color w:val="000000" w:themeColor="text1"/>
        </w:rPr>
        <w:t xml:space="preserve">now </w:t>
      </w:r>
      <w:r w:rsidRPr="00006428">
        <w:rPr>
          <w:rFonts w:cstheme="minorHAnsi"/>
          <w:color w:val="000000" w:themeColor="text1"/>
        </w:rPr>
        <w:t xml:space="preserve">covers </w:t>
      </w:r>
      <w:r w:rsidR="00027000" w:rsidRPr="00006428">
        <w:rPr>
          <w:rFonts w:cstheme="minorHAnsi"/>
          <w:color w:val="000000" w:themeColor="text1"/>
        </w:rPr>
        <w:t>additional legacy Learjet, Citation, and Hawker models including the Lear 60, the Hawker 400, and the Cessna 560.</w:t>
      </w:r>
      <w:r w:rsidRPr="00006428">
        <w:rPr>
          <w:rFonts w:cstheme="minorHAnsi"/>
          <w:color w:val="000000" w:themeColor="text1"/>
        </w:rPr>
        <w:t xml:space="preserve"> </w:t>
      </w:r>
      <w:r w:rsidR="00245791" w:rsidRPr="00006428">
        <w:rPr>
          <w:rFonts w:cstheme="minorHAnsi"/>
          <w:color w:val="000000" w:themeColor="text1"/>
        </w:rPr>
        <w:t xml:space="preserve"> The STC</w:t>
      </w:r>
      <w:r w:rsidRPr="00006428">
        <w:rPr>
          <w:rFonts w:cstheme="minorHAnsi"/>
          <w:color w:val="000000" w:themeColor="text1"/>
        </w:rPr>
        <w:t xml:space="preserve"> </w:t>
      </w:r>
      <w:r w:rsidR="00027000" w:rsidRPr="00006428">
        <w:rPr>
          <w:rFonts w:cstheme="minorHAnsi"/>
          <w:color w:val="000000" w:themeColor="text1"/>
        </w:rPr>
        <w:t xml:space="preserve">utilizes </w:t>
      </w:r>
      <w:r w:rsidRPr="00006428">
        <w:rPr>
          <w:rFonts w:cstheme="minorHAnsi"/>
          <w:color w:val="000000" w:themeColor="text1"/>
        </w:rPr>
        <w:t>the Class C A</w:t>
      </w:r>
      <w:r w:rsidR="00027000" w:rsidRPr="00006428">
        <w:rPr>
          <w:rFonts w:cstheme="minorHAnsi"/>
          <w:color w:val="000000" w:themeColor="text1"/>
        </w:rPr>
        <w:t>IR</w:t>
      </w:r>
      <w:r w:rsidRPr="00006428">
        <w:rPr>
          <w:rFonts w:cstheme="minorHAnsi"/>
          <w:color w:val="000000" w:themeColor="text1"/>
        </w:rPr>
        <w:t xml:space="preserve"> camera </w:t>
      </w:r>
      <w:r w:rsidR="00027000" w:rsidRPr="00006428">
        <w:rPr>
          <w:rFonts w:cstheme="minorHAnsi"/>
          <w:color w:val="000000" w:themeColor="text1"/>
        </w:rPr>
        <w:t>to</w:t>
      </w:r>
      <w:r w:rsidRPr="00006428">
        <w:rPr>
          <w:rFonts w:cstheme="minorHAnsi"/>
          <w:color w:val="000000" w:themeColor="text1"/>
        </w:rPr>
        <w:t xml:space="preserve"> record images of the cockpit instrument panel </w:t>
      </w:r>
      <w:r w:rsidR="00027000" w:rsidRPr="00006428">
        <w:rPr>
          <w:rFonts w:cstheme="minorHAnsi"/>
          <w:color w:val="000000" w:themeColor="text1"/>
        </w:rPr>
        <w:t xml:space="preserve">to record key flight parameters.  This simplified installation </w:t>
      </w:r>
      <w:r w:rsidR="00EB347A" w:rsidRPr="00006428">
        <w:rPr>
          <w:rFonts w:cstheme="minorHAnsi"/>
          <w:color w:val="000000" w:themeColor="text1"/>
        </w:rPr>
        <w:t>significantly</w:t>
      </w:r>
      <w:r w:rsidR="00027000" w:rsidRPr="00006428">
        <w:rPr>
          <w:rFonts w:cstheme="minorHAnsi"/>
          <w:color w:val="000000" w:themeColor="text1"/>
        </w:rPr>
        <w:t xml:space="preserve"> reduces</w:t>
      </w:r>
      <w:r w:rsidRPr="00006428">
        <w:rPr>
          <w:rFonts w:cstheme="minorHAnsi"/>
          <w:color w:val="000000" w:themeColor="text1"/>
        </w:rPr>
        <w:t xml:space="preserve"> costs and downtime </w:t>
      </w:r>
      <w:r w:rsidR="00027000" w:rsidRPr="00006428">
        <w:rPr>
          <w:rFonts w:cstheme="minorHAnsi"/>
          <w:color w:val="000000" w:themeColor="text1"/>
        </w:rPr>
        <w:t>when compared to a traditional FDR installation</w:t>
      </w:r>
      <w:r w:rsidRPr="00006428">
        <w:rPr>
          <w:rFonts w:cstheme="minorHAnsi"/>
          <w:color w:val="000000" w:themeColor="text1"/>
        </w:rPr>
        <w:t xml:space="preserve">. </w:t>
      </w:r>
    </w:p>
    <w:p w14:paraId="51DD6F4B" w14:textId="0F91B3E2" w:rsidR="00631DAD" w:rsidRPr="00006428" w:rsidRDefault="00631DAD" w:rsidP="00006428">
      <w:pPr>
        <w:keepNext/>
        <w:spacing w:after="120" w:line="240" w:lineRule="auto"/>
        <w:jc w:val="both"/>
        <w:rPr>
          <w:rFonts w:cstheme="minorHAnsi"/>
          <w:color w:val="000000" w:themeColor="text1"/>
        </w:rPr>
      </w:pPr>
      <w:r w:rsidRPr="00006428">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w:t>
      </w:r>
      <w:r w:rsidR="005A22C0" w:rsidRPr="00006428">
        <w:rPr>
          <w:rFonts w:cstheme="minorHAnsi"/>
          <w:color w:val="000000" w:themeColor="text1"/>
        </w:rPr>
        <w:t>TSO</w:t>
      </w:r>
      <w:r w:rsidRPr="00006428">
        <w:rPr>
          <w:rFonts w:cstheme="minorHAnsi"/>
          <w:color w:val="000000" w:themeColor="text1"/>
        </w:rPr>
        <w:t xml:space="preserve"> approved 25</w:t>
      </w:r>
      <w:r w:rsidR="005A22C0" w:rsidRPr="00006428">
        <w:rPr>
          <w:rFonts w:cstheme="minorHAnsi"/>
          <w:color w:val="000000" w:themeColor="text1"/>
        </w:rPr>
        <w:noBreakHyphen/>
      </w:r>
      <w:r w:rsidRPr="00006428">
        <w:rPr>
          <w:rFonts w:cstheme="minorHAnsi"/>
          <w:color w:val="000000" w:themeColor="text1"/>
        </w:rPr>
        <w:t>hour Cockpit Voice Recorder and (E)TSO-176a two (2) hour Airborne Image Recorder.</w:t>
      </w:r>
    </w:p>
    <w:p w14:paraId="18D02241" w14:textId="2D461866" w:rsidR="00631DAD" w:rsidRPr="00006428" w:rsidRDefault="004C7F9B" w:rsidP="00006428">
      <w:pPr>
        <w:keepNext/>
        <w:spacing w:after="120" w:line="240" w:lineRule="auto"/>
        <w:jc w:val="both"/>
        <w:rPr>
          <w:rFonts w:cstheme="minorHAnsi"/>
          <w:color w:val="000000" w:themeColor="text1"/>
        </w:rPr>
        <w:sectPr w:rsidR="00631DAD" w:rsidRPr="00006428">
          <w:headerReference w:type="default" r:id="rId8"/>
          <w:pgSz w:w="12240" w:h="15840"/>
          <w:pgMar w:top="3240" w:right="1440" w:bottom="1440" w:left="1440" w:header="720" w:footer="720" w:gutter="0"/>
          <w:cols w:space="720"/>
          <w:docGrid w:linePitch="360"/>
        </w:sectPr>
      </w:pPr>
      <w:r w:rsidRPr="00006428">
        <w:rPr>
          <w:rFonts w:cstheme="minorHAnsi"/>
          <w:color w:val="000000" w:themeColor="text1"/>
        </w:rPr>
        <w:t>“</w:t>
      </w:r>
      <w:r w:rsidRPr="00006428">
        <w:rPr>
          <w:sz w:val="23"/>
          <w:szCs w:val="23"/>
        </w:rPr>
        <w:t xml:space="preserve">Under certain regulatory bodies, Class C recorders are allowed as a means for recording flight data where it is not practical or prohibitively expensive to record on an FDR, or where an FDR is not required. This </w:t>
      </w:r>
      <w:r w:rsidR="008104F5" w:rsidRPr="00006428">
        <w:rPr>
          <w:sz w:val="23"/>
          <w:szCs w:val="23"/>
        </w:rPr>
        <w:t xml:space="preserve">expanded </w:t>
      </w:r>
      <w:r w:rsidRPr="00006428">
        <w:rPr>
          <w:sz w:val="23"/>
          <w:szCs w:val="23"/>
        </w:rPr>
        <w:t>AML STC offers an economical means</w:t>
      </w:r>
      <w:r w:rsidR="00B7269A" w:rsidRPr="00006428">
        <w:rPr>
          <w:sz w:val="23"/>
          <w:szCs w:val="23"/>
        </w:rPr>
        <w:t>, measured in cost and aircraft downtime,</w:t>
      </w:r>
      <w:r w:rsidRPr="00006428">
        <w:rPr>
          <w:sz w:val="23"/>
          <w:szCs w:val="23"/>
        </w:rPr>
        <w:t xml:space="preserve"> of complying with the new AFAC and ICAO requirements</w:t>
      </w:r>
      <w:r w:rsidR="008104F5" w:rsidRPr="00006428">
        <w:rPr>
          <w:sz w:val="23"/>
          <w:szCs w:val="23"/>
        </w:rPr>
        <w:t xml:space="preserve"> for additional aircraft</w:t>
      </w:r>
      <w:r w:rsidR="00406379" w:rsidRPr="00006428">
        <w:rPr>
          <w:sz w:val="23"/>
          <w:szCs w:val="23"/>
        </w:rPr>
        <w:t xml:space="preserve">,” </w:t>
      </w:r>
      <w:r w:rsidRPr="00006428">
        <w:rPr>
          <w:sz w:val="23"/>
          <w:szCs w:val="23"/>
        </w:rPr>
        <w:t xml:space="preserve">states David Rankin, </w:t>
      </w:r>
      <w:r w:rsidR="00B7269A" w:rsidRPr="00006428">
        <w:rPr>
          <w:sz w:val="23"/>
          <w:szCs w:val="23"/>
        </w:rPr>
        <w:t>P</w:t>
      </w:r>
      <w:r w:rsidRPr="00006428">
        <w:rPr>
          <w:sz w:val="23"/>
          <w:szCs w:val="23"/>
        </w:rPr>
        <w:t>resident, Peregrine.</w:t>
      </w:r>
    </w:p>
    <w:p w14:paraId="03BED057" w14:textId="13B7C075" w:rsidR="0050653E" w:rsidRPr="0050653E" w:rsidRDefault="00605109"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0050653E" w:rsidRPr="0050653E">
        <w:rPr>
          <w:rFonts w:cstheme="minorHAnsi"/>
          <w:b/>
          <w:bCs/>
          <w:color w:val="000000" w:themeColor="text1"/>
        </w:rPr>
        <w:br w:type="page"/>
      </w:r>
    </w:p>
    <w:p w14:paraId="49AD984E" w14:textId="2FE0C9D2" w:rsidR="008104F5" w:rsidRDefault="008104F5" w:rsidP="00C57B41">
      <w:pPr>
        <w:spacing w:after="120" w:line="240" w:lineRule="auto"/>
        <w:jc w:val="both"/>
      </w:pPr>
      <w:r>
        <w:lastRenderedPageBreak/>
        <w:t xml:space="preserve">In addition to the AML expansion, the </w:t>
      </w:r>
      <w:r w:rsidR="0034687A">
        <w:t>STC now more clearly allows</w:t>
      </w:r>
      <w:r>
        <w:t xml:space="preserve"> the use of the system as an </w:t>
      </w:r>
      <w:r w:rsidR="0034687A">
        <w:t>acceptable</w:t>
      </w:r>
      <w:r w:rsidR="00C57B41">
        <w:t xml:space="preserve"> Class C Cockpit Image Recorder compliant with EUROCAE ED-112A, Chapter III that may be installed to </w:t>
      </w:r>
      <w:r>
        <w:t xml:space="preserve">meet the AFAC (Mexico) operational requirements. </w:t>
      </w:r>
      <w:r w:rsidR="00C57B41">
        <w:t xml:space="preserve"> Further, the updated STC now allows integration with </w:t>
      </w:r>
      <w:r>
        <w:t xml:space="preserve">the </w:t>
      </w:r>
      <w:r w:rsidRPr="008104F5">
        <w:t>Texas Aerospace Technologies' TXA201 Tri-Axial Accelerometer</w:t>
      </w:r>
      <w:r>
        <w:t xml:space="preserve">. </w:t>
      </w:r>
    </w:p>
    <w:p w14:paraId="6F347908" w14:textId="4EB031D7" w:rsidR="00245791" w:rsidRDefault="00245791" w:rsidP="0050653E">
      <w:pPr>
        <w:spacing w:after="120" w:line="240" w:lineRule="auto"/>
        <w:jc w:val="both"/>
        <w:rPr>
          <w:rStyle w:val="Hyperlink"/>
        </w:rPr>
      </w:pPr>
      <w:r w:rsidRPr="0050653E">
        <w:t xml:space="preserve">For more information </w:t>
      </w:r>
      <w:r>
        <w:t>regarding</w:t>
      </w:r>
      <w:r w:rsidRPr="0050653E">
        <w:t xml:space="preserve"> this STC, please </w:t>
      </w:r>
      <w:r>
        <w:t xml:space="preserve">contact: </w:t>
      </w:r>
      <w:r w:rsidR="00C57B41" w:rsidRPr="00A9253D">
        <w:t>SoCal Jet</w:t>
      </w:r>
      <w:r w:rsidRPr="00A9253D">
        <w:t>s,</w:t>
      </w:r>
      <w:r>
        <w:t xml:space="preserve"> or Peregrine, +1 (303) 325-3873, </w:t>
      </w:r>
      <w:hyperlink r:id="rId11" w:history="1">
        <w:r w:rsidRPr="00C179A8">
          <w:rPr>
            <w:rStyle w:val="Hyperlink"/>
          </w:rPr>
          <w:t>peregrine.aero</w:t>
        </w:r>
      </w:hyperlink>
      <w:r w:rsidR="00775F9A" w:rsidRPr="00775F9A">
        <w:rPr>
          <w:rStyle w:val="Hyperlink"/>
          <w:u w:val="none"/>
        </w:rPr>
        <w:t xml:space="preserve">. </w:t>
      </w:r>
      <w:r w:rsidR="00775F9A">
        <w:t xml:space="preserve">For information about the AFAC mandates, see </w:t>
      </w:r>
      <w:hyperlink r:id="rId12" w:history="1">
        <w:r w:rsidR="00775F9A" w:rsidRPr="007B44CE">
          <w:rPr>
            <w:rStyle w:val="Hyperlink"/>
          </w:rPr>
          <w:t>https://peregrine.aero/mexico-increases-enforcement-of-key-equipage-mandates/</w:t>
        </w:r>
      </w:hyperlink>
      <w:r w:rsidR="00775F9A">
        <w:t>.</w:t>
      </w:r>
    </w:p>
    <w:p w14:paraId="4A4B39F9" w14:textId="1CEBCDB5" w:rsidR="000F0BBD" w:rsidRDefault="000422C0" w:rsidP="00512169">
      <w:pPr>
        <w:spacing w:before="120"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w:t>
      </w:r>
      <w:r w:rsidR="00A9253D">
        <w:rPr>
          <w:rFonts w:cstheme="minorHAnsi"/>
          <w:color w:val="000000" w:themeColor="text1"/>
        </w:rPr>
        <w:t>4</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 xml:space="preserve">over </w:t>
      </w:r>
      <w:r w:rsidR="00A9253D">
        <w:rPr>
          <w:rFonts w:cstheme="minorHAnsi"/>
          <w:color w:val="000000" w:themeColor="text1"/>
        </w:rPr>
        <w:t>3</w:t>
      </w:r>
      <w:r w:rsidR="00D250CA" w:rsidRPr="0050653E">
        <w:rPr>
          <w:rFonts w:cstheme="minorHAnsi"/>
          <w:color w:val="000000" w:themeColor="text1"/>
        </w:rPr>
        <w:t>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 xml:space="preserve">It is currently </w:t>
      </w:r>
      <w:r w:rsidR="00512169">
        <w:rPr>
          <w:rFonts w:cstheme="minorHAnsi"/>
          <w:color w:val="000000" w:themeColor="text1"/>
        </w:rPr>
        <w:t>anticipating</w:t>
      </w:r>
      <w:r w:rsidRPr="0050653E">
        <w:rPr>
          <w:rFonts w:cstheme="minorHAnsi"/>
          <w:color w:val="000000" w:themeColor="text1"/>
        </w:rPr>
        <w:t xml:space="preserve">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07C246C0" w14:textId="36F5CFBC" w:rsidR="00B7269A" w:rsidRPr="00B7269A" w:rsidRDefault="00B7269A" w:rsidP="00B7269A">
      <w:pPr>
        <w:spacing w:after="120" w:line="240" w:lineRule="auto"/>
        <w:jc w:val="both"/>
        <w:rPr>
          <w:rFonts w:cstheme="minorHAnsi"/>
          <w:color w:val="000000" w:themeColor="text1"/>
        </w:rPr>
      </w:pPr>
      <w:r w:rsidRPr="00B7269A">
        <w:rPr>
          <w:rFonts w:cstheme="minorHAnsi"/>
          <w:b/>
          <w:bCs/>
          <w:color w:val="000000" w:themeColor="text1"/>
        </w:rPr>
        <w:t>S</w:t>
      </w:r>
      <w:r>
        <w:rPr>
          <w:rFonts w:cstheme="minorHAnsi"/>
          <w:b/>
          <w:bCs/>
          <w:color w:val="000000" w:themeColor="text1"/>
        </w:rPr>
        <w:t>oCal</w:t>
      </w:r>
      <w:r w:rsidRPr="00B7269A">
        <w:rPr>
          <w:rFonts w:cstheme="minorHAnsi"/>
          <w:b/>
          <w:bCs/>
          <w:color w:val="000000" w:themeColor="text1"/>
        </w:rPr>
        <w:t xml:space="preserve"> J</w:t>
      </w:r>
      <w:r>
        <w:rPr>
          <w:rFonts w:cstheme="minorHAnsi"/>
          <w:b/>
          <w:bCs/>
          <w:color w:val="000000" w:themeColor="text1"/>
        </w:rPr>
        <w:t>ets</w:t>
      </w:r>
      <w:r w:rsidRPr="00B7269A">
        <w:rPr>
          <w:rFonts w:cstheme="minorHAnsi"/>
          <w:b/>
          <w:bCs/>
          <w:color w:val="000000" w:themeColor="text1"/>
        </w:rPr>
        <w:t>, I</w:t>
      </w:r>
      <w:r>
        <w:rPr>
          <w:rFonts w:cstheme="minorHAnsi"/>
          <w:b/>
          <w:bCs/>
          <w:color w:val="000000" w:themeColor="text1"/>
        </w:rPr>
        <w:t>nc</w:t>
      </w:r>
      <w:r w:rsidRPr="00B7269A">
        <w:rPr>
          <w:rFonts w:cstheme="minorHAnsi"/>
          <w:b/>
          <w:bCs/>
          <w:color w:val="000000" w:themeColor="text1"/>
        </w:rPr>
        <w:t>.</w:t>
      </w:r>
      <w:r>
        <w:rPr>
          <w:rFonts w:cstheme="minorHAnsi"/>
          <w:b/>
          <w:bCs/>
          <w:color w:val="000000" w:themeColor="text1"/>
        </w:rPr>
        <w:t xml:space="preserve"> </w:t>
      </w:r>
      <w:r w:rsidRPr="00B7269A">
        <w:rPr>
          <w:rFonts w:cstheme="minorHAnsi"/>
          <w:color w:val="000000" w:themeColor="text1"/>
        </w:rPr>
        <w:t>is</w:t>
      </w:r>
      <w:r>
        <w:rPr>
          <w:rFonts w:cstheme="minorHAnsi"/>
          <w:color w:val="000000" w:themeColor="text1"/>
        </w:rPr>
        <w:t xml:space="preserve"> h</w:t>
      </w:r>
      <w:r w:rsidRPr="00B7269A">
        <w:rPr>
          <w:rFonts w:cstheme="minorHAnsi"/>
          <w:color w:val="000000" w:themeColor="text1"/>
        </w:rPr>
        <w:t xml:space="preserve">eadquartered in Van Nuys, CA, SoCal Jets employs some of the best aircraft technicians and promotes a positive attitude that ensures company-wide success as it proudly celebrates </w:t>
      </w:r>
      <w:r>
        <w:rPr>
          <w:rFonts w:cstheme="minorHAnsi"/>
          <w:color w:val="000000" w:themeColor="text1"/>
        </w:rPr>
        <w:t>over 37</w:t>
      </w:r>
      <w:r w:rsidRPr="00B7269A">
        <w:rPr>
          <w:rFonts w:cstheme="minorHAnsi"/>
          <w:color w:val="000000" w:themeColor="text1"/>
        </w:rPr>
        <w:t xml:space="preserve"> year</w:t>
      </w:r>
      <w:r>
        <w:rPr>
          <w:rFonts w:cstheme="minorHAnsi"/>
          <w:color w:val="000000" w:themeColor="text1"/>
        </w:rPr>
        <w:t>s</w:t>
      </w:r>
      <w:r w:rsidRPr="00B7269A">
        <w:rPr>
          <w:rFonts w:cstheme="minorHAnsi"/>
          <w:color w:val="000000" w:themeColor="text1"/>
        </w:rPr>
        <w:t xml:space="preserve"> in business. Each SoCal Jets employee is dedicated to maintaining aircraft to the highest standard, with the utmost commitment to the safety of our customers. SoCal Jets services primarily Gulfstream, Challenger, Falcon, Hawker, Learjet, and Citation aircraft. SoCal Jets also supports many aircraft in Mexico, and is proud to be one of just a handful of U.S. companies to have received certification from </w:t>
      </w:r>
      <w:r>
        <w:rPr>
          <w:rFonts w:cstheme="minorHAnsi"/>
          <w:color w:val="000000" w:themeColor="text1"/>
        </w:rPr>
        <w:t>AFAC</w:t>
      </w:r>
      <w:r w:rsidRPr="00B7269A">
        <w:rPr>
          <w:rFonts w:cstheme="minorHAnsi"/>
          <w:color w:val="000000" w:themeColor="text1"/>
        </w:rPr>
        <w:t xml:space="preserve">. You can learn more about SoCal Jets online at </w:t>
      </w:r>
      <w:hyperlink r:id="rId14" w:history="1">
        <w:r w:rsidRPr="00B7269A">
          <w:rPr>
            <w:rStyle w:val="Hyperlink"/>
            <w:rFonts w:cstheme="minorHAnsi"/>
          </w:rPr>
          <w:t>www.socaljets.aero</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5"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BCC8" w14:textId="77777777" w:rsidR="00893478" w:rsidRDefault="00893478" w:rsidP="00AD5A7F">
      <w:pPr>
        <w:spacing w:after="0" w:line="240" w:lineRule="auto"/>
      </w:pPr>
      <w:r>
        <w:separator/>
      </w:r>
    </w:p>
  </w:endnote>
  <w:endnote w:type="continuationSeparator" w:id="0">
    <w:p w14:paraId="79AED26E" w14:textId="77777777" w:rsidR="00893478" w:rsidRDefault="00893478"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77B5" w14:textId="77777777" w:rsidR="00893478" w:rsidRDefault="00893478" w:rsidP="00AD5A7F">
      <w:pPr>
        <w:spacing w:after="0" w:line="240" w:lineRule="auto"/>
      </w:pPr>
      <w:r>
        <w:separator/>
      </w:r>
    </w:p>
  </w:footnote>
  <w:footnote w:type="continuationSeparator" w:id="0">
    <w:p w14:paraId="69BF7DCF" w14:textId="77777777" w:rsidR="00893478" w:rsidRDefault="00893478"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1107DB95" w14:textId="77777777">
      <w:tc>
        <w:tcPr>
          <w:tcW w:w="3116" w:type="dxa"/>
          <w:vAlign w:val="center"/>
        </w:tcPr>
        <w:p w14:paraId="6B5BC862" w14:textId="77777777" w:rsidR="00631DAD" w:rsidRDefault="002621C5" w:rsidP="002621C5">
          <w:pPr>
            <w:pStyle w:val="Header"/>
            <w:jc w:val="center"/>
          </w:pPr>
          <w:r>
            <w:rPr>
              <w:noProof/>
            </w:rPr>
            <w:drawing>
              <wp:inline distT="0" distB="0" distL="0" distR="0" wp14:anchorId="5576FB61" wp14:editId="5096AB8D">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B23405A" w14:textId="544D9086" w:rsidR="00631DAD" w:rsidRDefault="00B7269A" w:rsidP="002621C5">
          <w:pPr>
            <w:pStyle w:val="Header"/>
            <w:jc w:val="center"/>
          </w:pPr>
          <w:r>
            <w:rPr>
              <w:noProof/>
            </w:rPr>
            <w:drawing>
              <wp:inline distT="0" distB="0" distL="0" distR="0" wp14:anchorId="3EAE3D9F" wp14:editId="3D7EC78A">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2689423" w14:textId="77777777" w:rsidR="00631DAD" w:rsidRDefault="002621C5" w:rsidP="002621C5">
          <w:pPr>
            <w:pStyle w:val="Header"/>
            <w:jc w:val="center"/>
          </w:pPr>
          <w:r>
            <w:rPr>
              <w:noProof/>
            </w:rPr>
            <w:drawing>
              <wp:inline distT="0" distB="0" distL="0" distR="0" wp14:anchorId="43143AEE" wp14:editId="7A25A67B">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82327EC" w14:textId="77777777">
      <w:tc>
        <w:tcPr>
          <w:tcW w:w="3116" w:type="dxa"/>
          <w:vAlign w:val="center"/>
        </w:tcPr>
        <w:p w14:paraId="757FA6F0"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3D342DCA"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15CD67BE"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041190D6" w14:textId="77777777"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0205A44C" w14:textId="77777777" w:rsidR="00B7269A" w:rsidRPr="0050653E" w:rsidRDefault="00B7269A" w:rsidP="00B7269A">
          <w:pPr>
            <w:pStyle w:val="Header"/>
            <w:spacing w:line="204" w:lineRule="auto"/>
            <w:jc w:val="center"/>
            <w:rPr>
              <w:noProof/>
              <w:sz w:val="20"/>
              <w:szCs w:val="20"/>
            </w:rPr>
          </w:pPr>
          <w:r w:rsidRPr="0050653E">
            <w:rPr>
              <w:noProof/>
              <w:sz w:val="20"/>
              <w:szCs w:val="20"/>
            </w:rPr>
            <w:t>SoCal Jets Inc.</w:t>
          </w:r>
        </w:p>
        <w:p w14:paraId="2D7CB534" w14:textId="77777777" w:rsidR="00B7269A" w:rsidRPr="0050653E" w:rsidRDefault="00B7269A" w:rsidP="00B7269A">
          <w:pPr>
            <w:pStyle w:val="Header"/>
            <w:spacing w:line="204" w:lineRule="auto"/>
            <w:jc w:val="center"/>
            <w:rPr>
              <w:noProof/>
              <w:sz w:val="20"/>
              <w:szCs w:val="20"/>
            </w:rPr>
          </w:pPr>
          <w:r w:rsidRPr="0050653E">
            <w:rPr>
              <w:noProof/>
              <w:sz w:val="20"/>
              <w:szCs w:val="20"/>
            </w:rPr>
            <w:t>7035 Sophia Ave.</w:t>
          </w:r>
        </w:p>
        <w:p w14:paraId="24404B36" w14:textId="77777777" w:rsidR="00B7269A" w:rsidRPr="0050653E" w:rsidRDefault="00B7269A" w:rsidP="00B7269A">
          <w:pPr>
            <w:pStyle w:val="Header"/>
            <w:spacing w:line="204" w:lineRule="auto"/>
            <w:jc w:val="center"/>
            <w:rPr>
              <w:noProof/>
              <w:sz w:val="20"/>
              <w:szCs w:val="20"/>
            </w:rPr>
          </w:pPr>
          <w:r w:rsidRPr="0050653E">
            <w:rPr>
              <w:noProof/>
              <w:sz w:val="20"/>
              <w:szCs w:val="20"/>
            </w:rPr>
            <w:t>Van Nuys, CA 91406</w:t>
          </w:r>
        </w:p>
        <w:p w14:paraId="68BA9E5B" w14:textId="51920D64" w:rsidR="001C5A88" w:rsidRPr="0050653E" w:rsidRDefault="00B7269A" w:rsidP="00B7269A">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5A59F3D5" w14:textId="5520220B" w:rsidR="002621C5" w:rsidRDefault="002621C5" w:rsidP="00C44DE0">
          <w:pPr>
            <w:pStyle w:val="Header"/>
            <w:spacing w:line="204" w:lineRule="auto"/>
            <w:jc w:val="center"/>
            <w:rPr>
              <w:noProof/>
              <w:sz w:val="20"/>
              <w:szCs w:val="20"/>
            </w:rPr>
          </w:pPr>
          <w:r w:rsidRPr="0006077B">
            <w:rPr>
              <w:noProof/>
              <w:sz w:val="20"/>
              <w:szCs w:val="20"/>
            </w:rPr>
            <w:t>Curtiss-Wright</w:t>
          </w:r>
        </w:p>
        <w:p w14:paraId="47EC0600" w14:textId="22ED163A" w:rsidR="00406379" w:rsidRDefault="00406379" w:rsidP="00406379">
          <w:pPr>
            <w:pStyle w:val="Header"/>
            <w:spacing w:line="204" w:lineRule="auto"/>
            <w:jc w:val="center"/>
            <w:rPr>
              <w:noProof/>
              <w:sz w:val="20"/>
              <w:szCs w:val="20"/>
            </w:rPr>
          </w:pPr>
          <w:r w:rsidRPr="00406379">
            <w:rPr>
              <w:noProof/>
              <w:sz w:val="20"/>
              <w:szCs w:val="20"/>
            </w:rPr>
            <w:t>20130 Lakeview Center Plaza</w:t>
          </w:r>
          <w:r w:rsidR="00006428">
            <w:rPr>
              <w:noProof/>
              <w:sz w:val="20"/>
              <w:szCs w:val="20"/>
            </w:rPr>
            <w:t xml:space="preserve"> </w:t>
          </w:r>
          <w:r>
            <w:rPr>
              <w:noProof/>
              <w:sz w:val="20"/>
              <w:szCs w:val="20"/>
            </w:rPr>
            <w:t>Ashburn, VA 20147</w:t>
          </w:r>
        </w:p>
        <w:p w14:paraId="44AEFCC0" w14:textId="5C7FF8B6" w:rsidR="00406379" w:rsidRPr="00406379" w:rsidRDefault="00406379" w:rsidP="00406379">
          <w:pPr>
            <w:pStyle w:val="Header"/>
            <w:spacing w:line="204" w:lineRule="auto"/>
            <w:jc w:val="center"/>
            <w:rPr>
              <w:sz w:val="20"/>
              <w:szCs w:val="20"/>
            </w:rPr>
          </w:pPr>
          <w:r w:rsidRPr="0006077B">
            <w:rPr>
              <w:noProof/>
              <w:sz w:val="20"/>
              <w:szCs w:val="20"/>
            </w:rPr>
            <w:t>www.curtisswright.com</w:t>
          </w:r>
        </w:p>
      </w:tc>
    </w:tr>
  </w:tbl>
  <w:p w14:paraId="47BF37DD" w14:textId="77777777" w:rsidR="00AD5A7F" w:rsidRDefault="00AD5A7F" w:rsidP="00BB4448">
    <w:pPr>
      <w:pStyle w:val="Header"/>
      <w:jc w:val="center"/>
    </w:pPr>
  </w:p>
  <w:p w14:paraId="0DCEFCCB" w14:textId="77777777" w:rsidR="006677D5" w:rsidRDefault="006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0ECD8939"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39305F42" w:rsidR="0034552B" w:rsidRDefault="00B7269A" w:rsidP="002621C5">
          <w:pPr>
            <w:pStyle w:val="Header"/>
            <w:jc w:val="center"/>
          </w:pPr>
          <w:r>
            <w:rPr>
              <w:noProof/>
            </w:rPr>
            <w:drawing>
              <wp:inline distT="0" distB="0" distL="0" distR="0" wp14:anchorId="0FC33162" wp14:editId="4E4A3E3D">
                <wp:extent cx="1552575" cy="457061"/>
                <wp:effectExtent l="0" t="0" r="0" b="635"/>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999"/>
    <w:multiLevelType w:val="hybridMultilevel"/>
    <w:tmpl w:val="AAB0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7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06428"/>
    <w:rsid w:val="00027000"/>
    <w:rsid w:val="00041986"/>
    <w:rsid w:val="000422C0"/>
    <w:rsid w:val="00056BF0"/>
    <w:rsid w:val="0006077B"/>
    <w:rsid w:val="000741B9"/>
    <w:rsid w:val="00097D05"/>
    <w:rsid w:val="000A6641"/>
    <w:rsid w:val="000E3A06"/>
    <w:rsid w:val="000E709B"/>
    <w:rsid w:val="000F0BBD"/>
    <w:rsid w:val="000F4083"/>
    <w:rsid w:val="0010419D"/>
    <w:rsid w:val="00112B79"/>
    <w:rsid w:val="00136D57"/>
    <w:rsid w:val="00143DCF"/>
    <w:rsid w:val="001610D2"/>
    <w:rsid w:val="00180AC0"/>
    <w:rsid w:val="001B6C19"/>
    <w:rsid w:val="001C5A88"/>
    <w:rsid w:val="001C5C51"/>
    <w:rsid w:val="001D4141"/>
    <w:rsid w:val="00225F04"/>
    <w:rsid w:val="002337D4"/>
    <w:rsid w:val="00245791"/>
    <w:rsid w:val="00252273"/>
    <w:rsid w:val="00254186"/>
    <w:rsid w:val="002621C5"/>
    <w:rsid w:val="00266792"/>
    <w:rsid w:val="0027455C"/>
    <w:rsid w:val="0028101B"/>
    <w:rsid w:val="002A472A"/>
    <w:rsid w:val="002C01DB"/>
    <w:rsid w:val="002D7E77"/>
    <w:rsid w:val="002E6E3D"/>
    <w:rsid w:val="00300536"/>
    <w:rsid w:val="00314D6F"/>
    <w:rsid w:val="00327151"/>
    <w:rsid w:val="0033165E"/>
    <w:rsid w:val="003449E8"/>
    <w:rsid w:val="0034552B"/>
    <w:rsid w:val="0034687A"/>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07F09"/>
    <w:rsid w:val="00415FB1"/>
    <w:rsid w:val="00421916"/>
    <w:rsid w:val="00422DF8"/>
    <w:rsid w:val="00451630"/>
    <w:rsid w:val="00454C5B"/>
    <w:rsid w:val="004877C5"/>
    <w:rsid w:val="004A0C60"/>
    <w:rsid w:val="004A42B5"/>
    <w:rsid w:val="004C4089"/>
    <w:rsid w:val="004C7F9B"/>
    <w:rsid w:val="004D6A0D"/>
    <w:rsid w:val="0050653E"/>
    <w:rsid w:val="00512169"/>
    <w:rsid w:val="0053766B"/>
    <w:rsid w:val="00544D90"/>
    <w:rsid w:val="00557CBA"/>
    <w:rsid w:val="005631ED"/>
    <w:rsid w:val="0057495B"/>
    <w:rsid w:val="00575EB1"/>
    <w:rsid w:val="00590D73"/>
    <w:rsid w:val="00592D17"/>
    <w:rsid w:val="00595C75"/>
    <w:rsid w:val="005A22C0"/>
    <w:rsid w:val="005B70CC"/>
    <w:rsid w:val="005D1FF7"/>
    <w:rsid w:val="005D6B61"/>
    <w:rsid w:val="005F458E"/>
    <w:rsid w:val="00601C31"/>
    <w:rsid w:val="00605109"/>
    <w:rsid w:val="00631DAD"/>
    <w:rsid w:val="00666212"/>
    <w:rsid w:val="006677D5"/>
    <w:rsid w:val="00683CC4"/>
    <w:rsid w:val="00684C68"/>
    <w:rsid w:val="006932BA"/>
    <w:rsid w:val="006A33B3"/>
    <w:rsid w:val="006B39D1"/>
    <w:rsid w:val="00700ABC"/>
    <w:rsid w:val="007063F1"/>
    <w:rsid w:val="00707B1B"/>
    <w:rsid w:val="00714E3B"/>
    <w:rsid w:val="00744B77"/>
    <w:rsid w:val="007472C2"/>
    <w:rsid w:val="00751AD4"/>
    <w:rsid w:val="00754DA9"/>
    <w:rsid w:val="00755A10"/>
    <w:rsid w:val="0076568F"/>
    <w:rsid w:val="00775F9A"/>
    <w:rsid w:val="007B7682"/>
    <w:rsid w:val="007C0958"/>
    <w:rsid w:val="007C18E3"/>
    <w:rsid w:val="007D077F"/>
    <w:rsid w:val="008104F5"/>
    <w:rsid w:val="008241FB"/>
    <w:rsid w:val="0082469B"/>
    <w:rsid w:val="00841A62"/>
    <w:rsid w:val="00841E02"/>
    <w:rsid w:val="0086799C"/>
    <w:rsid w:val="00893478"/>
    <w:rsid w:val="008C4C77"/>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55ADE"/>
    <w:rsid w:val="00A616D6"/>
    <w:rsid w:val="00A768F7"/>
    <w:rsid w:val="00A9253D"/>
    <w:rsid w:val="00AA1EE3"/>
    <w:rsid w:val="00AA7591"/>
    <w:rsid w:val="00AB211C"/>
    <w:rsid w:val="00AD5A7F"/>
    <w:rsid w:val="00AE7D81"/>
    <w:rsid w:val="00B07435"/>
    <w:rsid w:val="00B150A8"/>
    <w:rsid w:val="00B16F45"/>
    <w:rsid w:val="00B22B43"/>
    <w:rsid w:val="00B32C2C"/>
    <w:rsid w:val="00B71A4A"/>
    <w:rsid w:val="00B7269A"/>
    <w:rsid w:val="00B77826"/>
    <w:rsid w:val="00BA4D70"/>
    <w:rsid w:val="00BB4448"/>
    <w:rsid w:val="00BC73DF"/>
    <w:rsid w:val="00BD4CC4"/>
    <w:rsid w:val="00BE0F6E"/>
    <w:rsid w:val="00C02CA6"/>
    <w:rsid w:val="00C12794"/>
    <w:rsid w:val="00C15E29"/>
    <w:rsid w:val="00C179A8"/>
    <w:rsid w:val="00C2618A"/>
    <w:rsid w:val="00C30FC5"/>
    <w:rsid w:val="00C36C9A"/>
    <w:rsid w:val="00C44DE0"/>
    <w:rsid w:val="00C57B41"/>
    <w:rsid w:val="00C8243E"/>
    <w:rsid w:val="00CA033C"/>
    <w:rsid w:val="00CC148E"/>
    <w:rsid w:val="00CD2E30"/>
    <w:rsid w:val="00CE0F80"/>
    <w:rsid w:val="00CE45C0"/>
    <w:rsid w:val="00CE51D5"/>
    <w:rsid w:val="00D0008D"/>
    <w:rsid w:val="00D250CA"/>
    <w:rsid w:val="00D5603A"/>
    <w:rsid w:val="00D654F1"/>
    <w:rsid w:val="00D82B7A"/>
    <w:rsid w:val="00D9744B"/>
    <w:rsid w:val="00DE620C"/>
    <w:rsid w:val="00E0037F"/>
    <w:rsid w:val="00E11156"/>
    <w:rsid w:val="00E139B9"/>
    <w:rsid w:val="00E25F09"/>
    <w:rsid w:val="00E3797C"/>
    <w:rsid w:val="00E6779E"/>
    <w:rsid w:val="00E82B8E"/>
    <w:rsid w:val="00E87839"/>
    <w:rsid w:val="00EA76EB"/>
    <w:rsid w:val="00EB347A"/>
    <w:rsid w:val="00EC534B"/>
    <w:rsid w:val="00EE1962"/>
    <w:rsid w:val="00EE7AD6"/>
    <w:rsid w:val="00F62217"/>
    <w:rsid w:val="00F65394"/>
    <w:rsid w:val="00F66003"/>
    <w:rsid w:val="00F75075"/>
    <w:rsid w:val="00F75D5F"/>
    <w:rsid w:val="00F84383"/>
    <w:rsid w:val="00F917B4"/>
    <w:rsid w:val="00F94CFC"/>
    <w:rsid w:val="00F976EB"/>
    <w:rsid w:val="00FB6961"/>
    <w:rsid w:val="00FC2563"/>
    <w:rsid w:val="00FD212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paragraph" w:styleId="Revision">
    <w:name w:val="Revision"/>
    <w:hidden/>
    <w:uiPriority w:val="99"/>
    <w:semiHidden/>
    <w:rsid w:val="00A55ADE"/>
    <w:pPr>
      <w:spacing w:after="0" w:line="240" w:lineRule="auto"/>
    </w:pPr>
  </w:style>
  <w:style w:type="character" w:styleId="FollowedHyperlink">
    <w:name w:val="FollowedHyperlink"/>
    <w:basedOn w:val="DefaultParagraphFont"/>
    <w:uiPriority w:val="99"/>
    <w:semiHidden/>
    <w:unhideWhenUsed/>
    <w:rsid w:val="00754DA9"/>
    <w:rPr>
      <w:color w:val="954F72" w:themeColor="followedHyperlink"/>
      <w:u w:val="single"/>
    </w:rPr>
  </w:style>
  <w:style w:type="paragraph" w:styleId="ListParagraph">
    <w:name w:val="List Paragraph"/>
    <w:basedOn w:val="Normal"/>
    <w:uiPriority w:val="34"/>
    <w:qFormat/>
    <w:rsid w:val="0000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egrine.aero/mexico-increases-enforcement-of-key-equipage-mand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ebdrive\calendar.aviaglobalgroup.com\$%20AviaGlobalGroup\AGG%20Client%20Info\Peregrine\Press%20Releases\New%20Press%20Releases\peregrine.aero" TargetMode="External"/><Relationship Id="rId5" Type="http://schemas.openxmlformats.org/officeDocument/2006/relationships/webSettings" Target="webSettings.xml"/><Relationship Id="rId15" Type="http://schemas.openxmlformats.org/officeDocument/2006/relationships/hyperlink" Target="file:///\\Webdrive\calendar.aviaglobalgroup.com\$%20AviaGlobalGroup\AGG%20Client%20Info\Peregrine\Press%20Releases\New%20Press%20Releases\www.curtisswright.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socaljets.ae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4</cp:revision>
  <cp:lastPrinted>2023-04-24T13:48:00Z</cp:lastPrinted>
  <dcterms:created xsi:type="dcterms:W3CDTF">2023-04-21T14:48:00Z</dcterms:created>
  <dcterms:modified xsi:type="dcterms:W3CDTF">2023-04-24T13:49:00Z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