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73F1" w14:textId="6887047D" w:rsidR="00F2197E" w:rsidRDefault="00F2197E" w:rsidP="00151ED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t>Marketing Communications Activity</w:t>
      </w:r>
    </w:p>
    <w:p w14:paraId="0D7CB6EC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Processed “Mail from website”</w:t>
      </w:r>
    </w:p>
    <w:p w14:paraId="048243F8" w14:textId="77777777" w:rsidR="00F2197E" w:rsidRPr="00956F84" w:rsidRDefault="00F2197E" w:rsidP="00F2197E">
      <w:pPr>
        <w:pStyle w:val="ListParagraph"/>
        <w:numPr>
          <w:ilvl w:val="1"/>
          <w:numId w:val="20"/>
        </w:numPr>
        <w:spacing w:before="0" w:after="160" w:line="259" w:lineRule="auto"/>
      </w:pPr>
      <w:r>
        <w:t>One request for TCAS II CAS-67 processor forwarded to Dave</w:t>
      </w:r>
    </w:p>
    <w:p w14:paraId="14763878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MailChimp</w:t>
      </w:r>
    </w:p>
    <w:p w14:paraId="16610FFD" w14:textId="77777777" w:rsidR="00F2197E" w:rsidRDefault="00F2197E" w:rsidP="00F2197E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press release for Hawker 4000 STC announcement</w:t>
      </w:r>
    </w:p>
    <w:p w14:paraId="24AF1FD3" w14:textId="77777777" w:rsidR="00F2197E" w:rsidRDefault="00F2197E" w:rsidP="00F2197E">
      <w:pPr>
        <w:pStyle w:val="ListParagraph"/>
        <w:numPr>
          <w:ilvl w:val="2"/>
          <w:numId w:val="20"/>
        </w:numPr>
        <w:spacing w:before="0" w:after="160" w:line="259" w:lineRule="auto"/>
      </w:pPr>
      <w:r>
        <w:t>Awaiting posting of PR to website once Forrest has internet</w:t>
      </w:r>
    </w:p>
    <w:p w14:paraId="6D649CFE" w14:textId="77777777" w:rsidR="00F2197E" w:rsidRDefault="00F2197E" w:rsidP="00F2197E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Bombardier STC press release on Mailchimp</w:t>
      </w:r>
    </w:p>
    <w:p w14:paraId="47E7B715" w14:textId="433616B1" w:rsidR="00F2197E" w:rsidRDefault="00F2197E" w:rsidP="00F2197E">
      <w:pPr>
        <w:pStyle w:val="ListParagraph"/>
        <w:numPr>
          <w:ilvl w:val="1"/>
          <w:numId w:val="20"/>
        </w:numPr>
        <w:spacing w:before="0" w:after="160" w:line="259" w:lineRule="auto"/>
      </w:pPr>
      <w:r>
        <w:t>Finalizing Airborne Image Recorder PR</w:t>
      </w:r>
    </w:p>
    <w:p w14:paraId="0D116FD4" w14:textId="678809E1" w:rsidR="00203642" w:rsidRPr="00203642" w:rsidRDefault="00203642" w:rsidP="00203642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203642">
        <w:rPr>
          <w:b/>
          <w:bCs/>
        </w:rPr>
        <w:t>Wes/ Lee – Wes suggested possible advert on Flt planning and/ WXR apps – WIP/ Lee</w:t>
      </w:r>
    </w:p>
    <w:p w14:paraId="237D4D25" w14:textId="5368B271" w:rsidR="00B55522" w:rsidRPr="00C443CC" w:rsidRDefault="00B55522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STC Information Status</w:t>
      </w:r>
      <w:r w:rsidR="00EC0C93" w:rsidRPr="00C443CC">
        <w:rPr>
          <w:b/>
          <w:bCs/>
        </w:rPr>
        <w:t xml:space="preserve"> </w:t>
      </w:r>
      <w:proofErr w:type="gramStart"/>
      <w:r w:rsidR="00EC0C93" w:rsidRPr="00C443CC">
        <w:rPr>
          <w:b/>
          <w:bCs/>
        </w:rPr>
        <w:t>For</w:t>
      </w:r>
      <w:proofErr w:type="gramEnd"/>
      <w:r w:rsidR="00EC0C93" w:rsidRPr="00C443CC">
        <w:rPr>
          <w:b/>
          <w:bCs/>
        </w:rPr>
        <w:t xml:space="preserve"> Press Releases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1545"/>
        <w:gridCol w:w="5448"/>
      </w:tblGrid>
      <w:tr w:rsidR="00B55522" w:rsidRPr="00124BC6" w14:paraId="7D39492C" w14:textId="77777777" w:rsidTr="00203642">
        <w:trPr>
          <w:trHeight w:val="231"/>
          <w:jc w:val="center"/>
        </w:trPr>
        <w:tc>
          <w:tcPr>
            <w:tcW w:w="1722" w:type="dxa"/>
          </w:tcPr>
          <w:p w14:paraId="450A618C" w14:textId="45C55EE5" w:rsidR="00B55522" w:rsidRPr="00124BC6" w:rsidRDefault="00B55522" w:rsidP="00EC0C93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Action </w:t>
            </w:r>
            <w:r w:rsidRPr="00124BC6">
              <w:rPr>
                <w:b/>
                <w:bCs/>
              </w:rPr>
              <w:t>Need</w:t>
            </w:r>
            <w:r>
              <w:rPr>
                <w:b/>
                <w:bCs/>
              </w:rPr>
              <w:t>ed</w:t>
            </w:r>
          </w:p>
        </w:tc>
        <w:tc>
          <w:tcPr>
            <w:tcW w:w="1545" w:type="dxa"/>
          </w:tcPr>
          <w:p w14:paraId="3A4D02CA" w14:textId="099061D5" w:rsidR="00B55522" w:rsidRPr="00124BC6" w:rsidRDefault="00B55522" w:rsidP="00EC0C93">
            <w:pPr>
              <w:spacing w:before="0"/>
              <w:jc w:val="center"/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  <w:r>
              <w:rPr>
                <w:b/>
                <w:bCs/>
              </w:rPr>
              <w:t xml:space="preserve"> Ref</w:t>
            </w:r>
          </w:p>
        </w:tc>
        <w:tc>
          <w:tcPr>
            <w:tcW w:w="5448" w:type="dxa"/>
          </w:tcPr>
          <w:p w14:paraId="3770CB70" w14:textId="77777777" w:rsidR="00B55522" w:rsidRPr="00124BC6" w:rsidRDefault="00B55522" w:rsidP="00EC0C93">
            <w:pPr>
              <w:spacing w:before="0"/>
              <w:jc w:val="center"/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B55522" w:rsidRPr="00124BC6" w14:paraId="12DF3DE2" w14:textId="77777777" w:rsidTr="00203642">
        <w:trPr>
          <w:trHeight w:val="585"/>
          <w:jc w:val="center"/>
        </w:trPr>
        <w:tc>
          <w:tcPr>
            <w:tcW w:w="1722" w:type="dxa"/>
          </w:tcPr>
          <w:p w14:paraId="19B913C0" w14:textId="77777777" w:rsidR="00B55522" w:rsidRPr="00124BC6" w:rsidRDefault="00B55522" w:rsidP="00EC0C93">
            <w:r w:rsidRPr="00124BC6">
              <w:t>STC Doc</w:t>
            </w:r>
          </w:p>
        </w:tc>
        <w:tc>
          <w:tcPr>
            <w:tcW w:w="1545" w:type="dxa"/>
          </w:tcPr>
          <w:p w14:paraId="6C375C7A" w14:textId="77777777" w:rsidR="00B55522" w:rsidRPr="00124BC6" w:rsidRDefault="00B55522" w:rsidP="00EC0C93">
            <w:pPr>
              <w:jc w:val="center"/>
            </w:pPr>
            <w:r w:rsidRPr="00124BC6">
              <w:t>SA09886AC</w:t>
            </w:r>
          </w:p>
        </w:tc>
        <w:tc>
          <w:tcPr>
            <w:tcW w:w="5448" w:type="dxa"/>
          </w:tcPr>
          <w:p w14:paraId="22E3A936" w14:textId="77777777" w:rsidR="00B55522" w:rsidRPr="00124BC6" w:rsidRDefault="00B55522" w:rsidP="00EC0C93">
            <w:r w:rsidRPr="00124BC6">
              <w:t>BendixKing CG100P Connected Gateway Installation Part 23 AML (King Air 200/B200)</w:t>
            </w:r>
          </w:p>
        </w:tc>
      </w:tr>
      <w:tr w:rsidR="00B55522" w:rsidRPr="00124BC6" w14:paraId="677F062F" w14:textId="77777777" w:rsidTr="00203642">
        <w:trPr>
          <w:trHeight w:val="331"/>
          <w:jc w:val="center"/>
        </w:trPr>
        <w:tc>
          <w:tcPr>
            <w:tcW w:w="1722" w:type="dxa"/>
          </w:tcPr>
          <w:p w14:paraId="1955C299" w14:textId="77777777" w:rsidR="00B55522" w:rsidRPr="00124BC6" w:rsidRDefault="00B55522" w:rsidP="00EC0C93">
            <w:r w:rsidRPr="00124BC6">
              <w:t>STC Doc</w:t>
            </w:r>
          </w:p>
        </w:tc>
        <w:tc>
          <w:tcPr>
            <w:tcW w:w="1545" w:type="dxa"/>
          </w:tcPr>
          <w:p w14:paraId="0A17239A" w14:textId="77777777" w:rsidR="00B55522" w:rsidRPr="00124BC6" w:rsidRDefault="00B55522" w:rsidP="00EC0C93">
            <w:pPr>
              <w:jc w:val="center"/>
            </w:pPr>
            <w:r w:rsidRPr="00124BC6">
              <w:t>SA01044DE</w:t>
            </w:r>
          </w:p>
        </w:tc>
        <w:tc>
          <w:tcPr>
            <w:tcW w:w="5448" w:type="dxa"/>
          </w:tcPr>
          <w:p w14:paraId="34BD9161" w14:textId="77777777" w:rsidR="00B55522" w:rsidRPr="00124BC6" w:rsidRDefault="00B55522" w:rsidP="00EC0C93">
            <w:r w:rsidRPr="00124BC6">
              <w:t>PC12 TB44 Battery</w:t>
            </w:r>
          </w:p>
        </w:tc>
      </w:tr>
      <w:tr w:rsidR="00B55522" w:rsidRPr="00124BC6" w14:paraId="40196E52" w14:textId="77777777" w:rsidTr="00203642">
        <w:trPr>
          <w:trHeight w:val="342"/>
          <w:jc w:val="center"/>
        </w:trPr>
        <w:tc>
          <w:tcPr>
            <w:tcW w:w="1722" w:type="dxa"/>
          </w:tcPr>
          <w:p w14:paraId="0F1D3203" w14:textId="77777777" w:rsidR="00B55522" w:rsidRPr="00124BC6" w:rsidRDefault="00B55522" w:rsidP="00EC0C93">
            <w:r w:rsidRPr="00124BC6">
              <w:t>STC Doc</w:t>
            </w:r>
          </w:p>
        </w:tc>
        <w:tc>
          <w:tcPr>
            <w:tcW w:w="1545" w:type="dxa"/>
          </w:tcPr>
          <w:p w14:paraId="6E145702" w14:textId="77777777" w:rsidR="00B55522" w:rsidRPr="00124BC6" w:rsidRDefault="00B55522" w:rsidP="00EC0C93">
            <w:pPr>
              <w:jc w:val="center"/>
            </w:pPr>
            <w:r w:rsidRPr="00124BC6">
              <w:t>SA01053DE</w:t>
            </w:r>
          </w:p>
        </w:tc>
        <w:tc>
          <w:tcPr>
            <w:tcW w:w="5448" w:type="dxa"/>
          </w:tcPr>
          <w:p w14:paraId="1D5AD13A" w14:textId="77777777" w:rsidR="00B55522" w:rsidRPr="00124BC6" w:rsidRDefault="00B55522" w:rsidP="00EC0C93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B55522" w:rsidRPr="00124BC6" w14:paraId="2D9243B1" w14:textId="77777777" w:rsidTr="00203642">
        <w:trPr>
          <w:trHeight w:val="818"/>
          <w:jc w:val="center"/>
        </w:trPr>
        <w:tc>
          <w:tcPr>
            <w:tcW w:w="1722" w:type="dxa"/>
          </w:tcPr>
          <w:p w14:paraId="2AAA07DF" w14:textId="77777777" w:rsidR="00B55522" w:rsidRPr="00124BC6" w:rsidRDefault="00B55522" w:rsidP="00EC0C93">
            <w:r w:rsidRPr="00124BC6">
              <w:t>STC Doc, STC #</w:t>
            </w:r>
          </w:p>
        </w:tc>
        <w:tc>
          <w:tcPr>
            <w:tcW w:w="1545" w:type="dxa"/>
          </w:tcPr>
          <w:p w14:paraId="57FCC5CF" w14:textId="77777777" w:rsidR="00B55522" w:rsidRPr="00124BC6" w:rsidRDefault="00B55522" w:rsidP="00EC0C93">
            <w:pPr>
              <w:jc w:val="center"/>
            </w:pPr>
            <w:r>
              <w:t>Not yet available</w:t>
            </w:r>
          </w:p>
        </w:tc>
        <w:tc>
          <w:tcPr>
            <w:tcW w:w="5448" w:type="dxa"/>
          </w:tcPr>
          <w:p w14:paraId="173D8133" w14:textId="77777777" w:rsidR="00B55522" w:rsidRPr="00124BC6" w:rsidRDefault="00B55522" w:rsidP="00EC0C93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B55522" w:rsidRPr="00124BC6" w14:paraId="73C9DFD6" w14:textId="77777777" w:rsidTr="00203642">
        <w:trPr>
          <w:trHeight w:val="818"/>
          <w:jc w:val="center"/>
        </w:trPr>
        <w:tc>
          <w:tcPr>
            <w:tcW w:w="1722" w:type="dxa"/>
          </w:tcPr>
          <w:p w14:paraId="5F3B9FB0" w14:textId="77777777" w:rsidR="00B55522" w:rsidRPr="00124BC6" w:rsidRDefault="00B55522" w:rsidP="00EC0C93">
            <w:r w:rsidRPr="00124BC6">
              <w:t>STC Doc, STC #</w:t>
            </w:r>
          </w:p>
        </w:tc>
        <w:tc>
          <w:tcPr>
            <w:tcW w:w="1545" w:type="dxa"/>
          </w:tcPr>
          <w:p w14:paraId="0D69FA3B" w14:textId="77777777" w:rsidR="00B55522" w:rsidRPr="00124BC6" w:rsidRDefault="00B55522" w:rsidP="00EC0C93">
            <w:pPr>
              <w:jc w:val="center"/>
            </w:pPr>
            <w:r>
              <w:t>Not yet available</w:t>
            </w:r>
          </w:p>
        </w:tc>
        <w:tc>
          <w:tcPr>
            <w:tcW w:w="5448" w:type="dxa"/>
          </w:tcPr>
          <w:p w14:paraId="35B1745D" w14:textId="77777777" w:rsidR="00B55522" w:rsidRPr="00124BC6" w:rsidRDefault="00B55522" w:rsidP="00EC0C93">
            <w:r w:rsidRPr="00124BC6">
              <w:t>Peregrine, Lee Aerospace and ACA announce COVID-19 Aviation Clean Air System STC for Bombardier Challenger series Aircraft</w:t>
            </w:r>
          </w:p>
        </w:tc>
      </w:tr>
      <w:tr w:rsidR="00B55522" w:rsidRPr="00124BC6" w14:paraId="03BCB65D" w14:textId="77777777" w:rsidTr="00203642">
        <w:trPr>
          <w:trHeight w:val="755"/>
          <w:jc w:val="center"/>
        </w:trPr>
        <w:tc>
          <w:tcPr>
            <w:tcW w:w="1722" w:type="dxa"/>
          </w:tcPr>
          <w:p w14:paraId="229CFC98" w14:textId="77777777" w:rsidR="00B55522" w:rsidRPr="00124BC6" w:rsidRDefault="00B55522" w:rsidP="00EC0C93">
            <w:r w:rsidRPr="00124BC6">
              <w:t>STC Doc, STC #</w:t>
            </w:r>
          </w:p>
        </w:tc>
        <w:tc>
          <w:tcPr>
            <w:tcW w:w="1545" w:type="dxa"/>
          </w:tcPr>
          <w:p w14:paraId="7B9323C3" w14:textId="77777777" w:rsidR="00B55522" w:rsidRPr="00124BC6" w:rsidRDefault="00B55522" w:rsidP="00EC0C93">
            <w:pPr>
              <w:jc w:val="center"/>
            </w:pPr>
            <w:r>
              <w:t>Not yet available</w:t>
            </w:r>
          </w:p>
        </w:tc>
        <w:tc>
          <w:tcPr>
            <w:tcW w:w="5448" w:type="dxa"/>
          </w:tcPr>
          <w:p w14:paraId="56CFFA28" w14:textId="77777777" w:rsidR="00B55522" w:rsidRPr="00124BC6" w:rsidRDefault="00B55522" w:rsidP="00EC0C93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565C8942" w14:textId="09D5F750" w:rsidR="00B55522" w:rsidRPr="00C443CC" w:rsidRDefault="00C443CC" w:rsidP="00C443CC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Industry Events Planning</w:t>
      </w:r>
    </w:p>
    <w:p w14:paraId="3DF30376" w14:textId="18E344A0" w:rsidR="00C443CC" w:rsidRDefault="00C443C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AEA – Dallas 22-25 June 2021</w:t>
      </w:r>
    </w:p>
    <w:p w14:paraId="595AD914" w14:textId="558C1416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Created, coordinated review, and provided </w:t>
      </w:r>
      <w:r>
        <w:t>AEA ad to Rachel Hill at AEA</w:t>
      </w:r>
    </w:p>
    <w:p w14:paraId="79EB6927" w14:textId="3D46AA9D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Requested that Lee C support Peregrine AEA activities on site during event</w:t>
      </w:r>
    </w:p>
    <w:p w14:paraId="5B0C0FB1" w14:textId="5D119C49" w:rsidR="00C443CC" w:rsidRDefault="00C443CC" w:rsidP="00C443CC">
      <w:pPr>
        <w:pStyle w:val="ListParagraph"/>
        <w:numPr>
          <w:ilvl w:val="3"/>
          <w:numId w:val="20"/>
        </w:numPr>
        <w:spacing w:before="0" w:after="160" w:line="259" w:lineRule="auto"/>
      </w:pPr>
      <w:r>
        <w:t>Lee to coordinate with Jennie A regarding logistics</w:t>
      </w:r>
    </w:p>
    <w:p w14:paraId="07A59588" w14:textId="3B022EBB" w:rsidR="00C443CC" w:rsidRDefault="00FD75D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Interview with Jim </w:t>
      </w:r>
      <w:r w:rsidR="006202F4">
        <w:t>Campbell/ ANN</w:t>
      </w:r>
      <w:r>
        <w:t xml:space="preserve"> during show … </w:t>
      </w:r>
      <w:proofErr w:type="gramStart"/>
      <w:r>
        <w:t>ion</w:t>
      </w:r>
      <w:r w:rsidR="0033107C">
        <w:t>ization?,</w:t>
      </w:r>
      <w:proofErr w:type="gramEnd"/>
      <w:r w:rsidR="0033107C">
        <w:t xml:space="preserve"> flt recorder, AVANCE</w:t>
      </w:r>
      <w:r w:rsidR="006202F4">
        <w:t>, GAC actuator heaters</w:t>
      </w:r>
    </w:p>
    <w:p w14:paraId="5DC7934C" w14:textId="15B17BF8" w:rsidR="006202F4" w:rsidRDefault="006202F4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Daily press release?</w:t>
      </w:r>
    </w:p>
    <w:p w14:paraId="7C918918" w14:textId="77777777" w:rsidR="00CD259A" w:rsidRDefault="006202F4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New product briefing re ACA ionization STCs? (Feature Lee Aerospace XL)</w:t>
      </w:r>
      <w:r w:rsidR="00CD259A">
        <w:t xml:space="preserve"> EMB-120 flt deck? Others? </w:t>
      </w:r>
    </w:p>
    <w:p w14:paraId="54ED9CC1" w14:textId="76455228" w:rsidR="006202F4" w:rsidRDefault="00CD259A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PLAN NOW</w:t>
      </w:r>
    </w:p>
    <w:p w14:paraId="76007002" w14:textId="5C6DACDC" w:rsidR="00C443CC" w:rsidRDefault="00FD75D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NBAA – Las Vegas 12-14 Oct 2021</w:t>
      </w:r>
    </w:p>
    <w:p w14:paraId="768D5626" w14:textId="2082D6C9" w:rsidR="00CD259A" w:rsidRDefault="00CD259A" w:rsidP="00CD259A">
      <w:pPr>
        <w:pStyle w:val="ListParagraph"/>
        <w:numPr>
          <w:ilvl w:val="2"/>
          <w:numId w:val="20"/>
        </w:numPr>
        <w:spacing w:before="0" w:after="160" w:line="259" w:lineRule="auto"/>
      </w:pPr>
      <w:r>
        <w:t>Assuming ODA is main thrust, if not what is plan B? (See ODA item, follows)</w:t>
      </w:r>
    </w:p>
    <w:p w14:paraId="7FF5393F" w14:textId="72926DA4" w:rsidR="00E47B3A" w:rsidRDefault="00F2197E" w:rsidP="00151ED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>Peregrine Web Site Activity</w:t>
      </w:r>
    </w:p>
    <w:p w14:paraId="208C1C90" w14:textId="3C68D332" w:rsidR="00B55522" w:rsidRDefault="00B55522" w:rsidP="00B55522">
      <w:pPr>
        <w:spacing w:before="0" w:after="160" w:line="259" w:lineRule="auto"/>
      </w:pPr>
      <w:r>
        <w:t>(Detailed download report attached)</w:t>
      </w:r>
    </w:p>
    <w:p w14:paraId="40398F1D" w14:textId="3C7646EF" w:rsidR="00F2197E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</w:pPr>
      <w:r>
        <w:t>Continued tuning of Google Analytics account and streams analyzer</w:t>
      </w:r>
    </w:p>
    <w:p w14:paraId="5B8148A3" w14:textId="012EB1BC" w:rsidR="006A7287" w:rsidRDefault="00F2197E" w:rsidP="00203642">
      <w:pPr>
        <w:spacing w:before="0" w:after="120" w:line="240" w:lineRule="auto"/>
        <w:jc w:val="center"/>
        <w:rPr>
          <w:rFonts w:ascii="Tahoma" w:hAnsi="Tahoma" w:cs="Tahoma"/>
          <w:color w:val="365F91" w:themeColor="accent1" w:themeShade="BF"/>
          <w:szCs w:val="22"/>
        </w:rPr>
      </w:pPr>
      <w:r w:rsidRPr="00C559B4">
        <w:rPr>
          <w:noProof/>
        </w:rPr>
        <w:drawing>
          <wp:inline distT="0" distB="0" distL="0" distR="0" wp14:anchorId="44E11C09" wp14:editId="6C5CBA6D">
            <wp:extent cx="2878372" cy="23508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7711" cy="242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642" w:rsidRPr="00C559B4">
        <w:rPr>
          <w:noProof/>
        </w:rPr>
        <w:drawing>
          <wp:inline distT="0" distB="0" distL="0" distR="0" wp14:anchorId="776525E0" wp14:editId="792E4903">
            <wp:extent cx="2912320" cy="2351598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2220" cy="23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6EA9" w14:textId="3EE996C7" w:rsidR="00F2197E" w:rsidRPr="00F2197E" w:rsidRDefault="00F2197E" w:rsidP="006A7287">
      <w:pPr>
        <w:spacing w:before="0" w:after="120" w:line="240" w:lineRule="auto"/>
        <w:jc w:val="center"/>
        <w:rPr>
          <w:rFonts w:ascii="Tahoma" w:hAnsi="Tahoma" w:cs="Tahoma"/>
          <w:color w:val="365F91" w:themeColor="accent1" w:themeShade="BF"/>
          <w:szCs w:val="22"/>
        </w:rPr>
      </w:pPr>
    </w:p>
    <w:p w14:paraId="7B7B9804" w14:textId="77777777" w:rsidR="00951A66" w:rsidRDefault="00951A66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30D39860" w14:textId="7D91D574" w:rsidR="00761A4A" w:rsidRPr="002C129B" w:rsidRDefault="000C69C6" w:rsidP="002C129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2C129B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Special Topics </w:t>
      </w:r>
    </w:p>
    <w:p w14:paraId="69DB2DFF" w14:textId="77777777" w:rsidR="005302E9" w:rsidRPr="001F6228" w:rsidRDefault="005302E9" w:rsidP="002C129B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ACA (Aviation Clean Air)</w:t>
      </w:r>
    </w:p>
    <w:p w14:paraId="55718F24" w14:textId="77777777" w:rsidR="00846CCD" w:rsidRPr="002C129B" w:rsidRDefault="00846CCD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ACA SAV Situation Update</w:t>
      </w:r>
    </w:p>
    <w:p w14:paraId="0658FA5D" w14:textId="365A516F" w:rsidR="00BA76F7" w:rsidRPr="002C129B" w:rsidRDefault="00BA76F7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Chase &amp; Capture Status?</w:t>
      </w:r>
    </w:p>
    <w:p w14:paraId="41F2D695" w14:textId="7BFB320B" w:rsidR="00BA76F7" w:rsidRP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 w:rsidRPr="002C129B">
        <w:t xml:space="preserve">Piedmont, Horizon, Textron, </w:t>
      </w:r>
    </w:p>
    <w:p w14:paraId="129927D1" w14:textId="4B75EEDA" w:rsidR="00846CCD" w:rsidRPr="002C129B" w:rsidRDefault="00902D91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RTCA SC241/ EUROCAE WG-121</w:t>
      </w:r>
      <w:r w:rsidR="00846CCD" w:rsidRPr="002C129B">
        <w:t xml:space="preserve"> (DO-388) Rev </w:t>
      </w:r>
      <w:proofErr w:type="gramStart"/>
      <w:r w:rsidR="00846CCD" w:rsidRPr="002C129B">
        <w:t>A</w:t>
      </w:r>
      <w:proofErr w:type="gramEnd"/>
      <w:r w:rsidR="00846CCD" w:rsidRPr="002C129B">
        <w:t xml:space="preserve"> Update</w:t>
      </w:r>
    </w:p>
    <w:p w14:paraId="1C811143" w14:textId="4CD8D572" w:rsidR="00BA76F7" w:rsidRP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  <w:rPr>
          <w:b/>
          <w:bCs/>
          <w:i/>
          <w:iCs/>
        </w:rPr>
      </w:pPr>
      <w:r w:rsidRPr="00597904">
        <w:rPr>
          <w:b/>
          <w:bCs/>
          <w:i/>
          <w:iCs/>
        </w:rPr>
        <w:t>Boeing released their study re ionization, 28APR2021</w:t>
      </w:r>
    </w:p>
    <w:p w14:paraId="35815DF7" w14:textId="33914273" w:rsidR="00597904" w:rsidRPr="002C129B" w:rsidRDefault="00597904" w:rsidP="00597904">
      <w:pPr>
        <w:spacing w:before="0" w:after="160" w:line="259" w:lineRule="auto"/>
        <w:ind w:left="1800"/>
      </w:pPr>
      <w:hyperlink r:id="rId9" w:history="1">
        <w:r w:rsidRPr="00597904">
          <w:rPr>
            <w:color w:val="0000FF"/>
            <w:u w:val="single"/>
          </w:rPr>
          <w:t>https://www.boeing.com/confident-travel/research/use-of-bipolar-ionization-for-disinfection-within-airplanes.html</w:t>
        </w:r>
      </w:hyperlink>
    </w:p>
    <w:p w14:paraId="784A608F" w14:textId="1FBE7D1D" w:rsid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Review in progress, as of 28APR2021 &amp; will update when review complete</w:t>
      </w:r>
    </w:p>
    <w:p w14:paraId="6650DBD9" w14:textId="72350D41" w:rsid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5560A2">
        <w:t xml:space="preserve">onsider what actions we, Peregrine, can take, if any, to counter any </w:t>
      </w:r>
      <w:r>
        <w:t xml:space="preserve">potential, </w:t>
      </w:r>
      <w:r w:rsidR="005560A2">
        <w:t>perceived negativity as a result of the Boeing white paper</w:t>
      </w:r>
    </w:p>
    <w:p w14:paraId="7AD8CEEC" w14:textId="77777777" w:rsid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G</w:t>
      </w:r>
      <w:r w:rsidR="005560A2">
        <w:t>o on the offensive</w:t>
      </w:r>
      <w:r>
        <w:t xml:space="preserve"> (?)</w:t>
      </w:r>
      <w:r w:rsidR="005560A2">
        <w:t xml:space="preserve"> and issue PR, media blitz, touting the "layer defense against COVID-19 &amp; other pathogens" to protect VVIPs in bizjets = smaller cabin size, length of exposure, ECS differences, etc.</w:t>
      </w:r>
    </w:p>
    <w:p w14:paraId="471E693E" w14:textId="23833018" w:rsidR="00761A4A" w:rsidRPr="001F6228" w:rsidRDefault="005560A2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Even though Boeing is an air transport OEM, they are an industry leader and will have impact in the bizjet segment</w:t>
      </w:r>
    </w:p>
    <w:p w14:paraId="318C7A5C" w14:textId="77777777" w:rsidR="00BA76F7" w:rsidRPr="001F6228" w:rsidRDefault="00BA76F7" w:rsidP="001F6228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FAT-B Situation Discussion</w:t>
      </w:r>
    </w:p>
    <w:p w14:paraId="753EF914" w14:textId="7D3175A6" w:rsidR="00BA76F7" w:rsidRPr="001F6228" w:rsidRDefault="00BA76F7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 w:rsidRPr="001F6228">
        <w:t>Action</w:t>
      </w:r>
      <w:r w:rsidR="002C129B" w:rsidRPr="001F6228">
        <w:t xml:space="preserve"> Plan</w:t>
      </w:r>
      <w:r w:rsidRPr="001F6228">
        <w:t xml:space="preserve"> TBD?</w:t>
      </w:r>
    </w:p>
    <w:p w14:paraId="6FB89D65" w14:textId="77777777" w:rsidR="002C129B" w:rsidRPr="001F6228" w:rsidRDefault="002C129B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A</w:t>
      </w:r>
      <w:r w:rsidR="00BA76F7">
        <w:t>ssume there will be some FAT-B status questions from those entities with whom, at 2019 AirVenture, we discussed the concept</w:t>
      </w:r>
    </w:p>
    <w:p w14:paraId="642F88C9" w14:textId="77777777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Dynon, Aspen, Hon </w:t>
      </w:r>
      <w:proofErr w:type="spellStart"/>
      <w:r>
        <w:t>Benidx</w:t>
      </w:r>
      <w:proofErr w:type="spellEnd"/>
      <w:r>
        <w:t xml:space="preserve"> King, Avidyne, Appareo, UND Aviation, Alpha Systems, Sandia Aero and maybe some others?</w:t>
      </w:r>
    </w:p>
    <w:p w14:paraId="2BA2B72B" w14:textId="77777777" w:rsidR="002C129B" w:rsidRPr="001F6228" w:rsidRDefault="002C129B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BA76F7">
        <w:t>reate a consistent FAT-B message or presence, for use if or, as needed</w:t>
      </w:r>
    </w:p>
    <w:p w14:paraId="0F29BA5A" w14:textId="77777777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If selling off the FAT-B IP is the plan, perhaps AEA is a good forum at which we can directly progress such a plan</w:t>
      </w:r>
    </w:p>
    <w:p w14:paraId="7B63EED8" w14:textId="77777777" w:rsidR="002C129B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Between now and AEA, undertake a low-profile effort to determine feasibility of go/ no go and action accordingly</w:t>
      </w:r>
    </w:p>
    <w:p w14:paraId="71D0D2D3" w14:textId="77777777" w:rsidR="002C129B" w:rsidRPr="001F6228" w:rsidRDefault="002C129B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D</w:t>
      </w:r>
      <w:r w:rsidR="00BA76F7">
        <w:t xml:space="preserve">irectly by pre-AEA event interfacing with </w:t>
      </w:r>
      <w:r>
        <w:t>target</w:t>
      </w:r>
      <w:r w:rsidR="00BA76F7">
        <w:t xml:space="preserve"> entities</w:t>
      </w:r>
    </w:p>
    <w:p w14:paraId="63D305A5" w14:textId="65EB3AF7" w:rsidR="00BA76F7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 xml:space="preserve">Queue </w:t>
      </w:r>
      <w:r w:rsidR="002C129B">
        <w:t>targets</w:t>
      </w:r>
      <w:r>
        <w:t xml:space="preserve"> up for key discussions at AEA or eliminate </w:t>
      </w:r>
      <w:r w:rsidR="002C129B">
        <w:t>targets</w:t>
      </w:r>
      <w:r>
        <w:t xml:space="preserve"> from further actions?</w:t>
      </w:r>
    </w:p>
    <w:p w14:paraId="34A425E6" w14:textId="77777777" w:rsidR="00203642" w:rsidRDefault="00203642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6DAB8C17" w14:textId="1C7AF8B6" w:rsidR="00951A66" w:rsidRPr="00EC0C93" w:rsidRDefault="00951A66" w:rsidP="00951A66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Work </w:t>
      </w:r>
      <w:proofErr w:type="gramStart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>In</w:t>
      </w:r>
      <w:proofErr w:type="gramEnd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 xml:space="preserve"> Progress</w:t>
      </w:r>
    </w:p>
    <w:p w14:paraId="692A408B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ODA - Status?</w:t>
      </w:r>
    </w:p>
    <w:p w14:paraId="14FB0DCF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DRAFT Publicity Plan the Plan – </w:t>
      </w:r>
      <w:r w:rsidRPr="00FD75DC">
        <w:rPr>
          <w:b/>
          <w:bCs/>
        </w:rPr>
        <w:t>1</w:t>
      </w:r>
      <w:r w:rsidRPr="00FD75DC">
        <w:rPr>
          <w:b/>
          <w:bCs/>
          <w:vertAlign w:val="superscript"/>
        </w:rPr>
        <w:t>st</w:t>
      </w:r>
      <w:r w:rsidRPr="00FD75DC">
        <w:rPr>
          <w:b/>
          <w:bCs/>
        </w:rPr>
        <w:t xml:space="preserve"> Draft 01 July</w:t>
      </w:r>
    </w:p>
    <w:p w14:paraId="7E4D7498" w14:textId="77777777" w:rsidR="00951A66" w:rsidRDefault="00951A66" w:rsidP="00951A66">
      <w:pPr>
        <w:pStyle w:val="ListParagraph"/>
        <w:numPr>
          <w:ilvl w:val="2"/>
          <w:numId w:val="20"/>
        </w:numPr>
        <w:spacing w:before="0" w:after="160" w:line="259" w:lineRule="auto"/>
      </w:pPr>
      <w:r>
        <w:t>Target industry event - NBAA Annual – LAS 12-14 Oct 2021</w:t>
      </w:r>
    </w:p>
    <w:p w14:paraId="7C7EE679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For planning purposes ONLY, at this time, depends on FAA ODA approval</w:t>
      </w:r>
    </w:p>
    <w:p w14:paraId="2B5CA885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Encompass those different messages we want to get to specific audiences</w:t>
      </w:r>
    </w:p>
    <w:p w14:paraId="1CB9B3D6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Interviews, white paper, industry panels, working groups (RTCA, FAA, etc.)</w:t>
      </w:r>
    </w:p>
    <w:p w14:paraId="1B34D11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"What great things are gained by working with ODA?"</w:t>
      </w:r>
    </w:p>
    <w:p w14:paraId="5446299C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Comprehensive approach and not rely only on mail chimp and www site</w:t>
      </w:r>
    </w:p>
    <w:p w14:paraId="22B71FBD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Lobby trade journals for feature article placement</w:t>
      </w:r>
    </w:p>
    <w:p w14:paraId="664955DF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Local &amp; CO State government PR, CO Congressional?</w:t>
      </w:r>
    </w:p>
    <w:p w14:paraId="26703F6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Joint PR with some clients … Mtn Avia, Air Methods</w:t>
      </w:r>
      <w:proofErr w:type="gramStart"/>
      <w:r>
        <w:t>, ???</w:t>
      </w:r>
      <w:proofErr w:type="gramEnd"/>
    </w:p>
    <w:p w14:paraId="3B3D21C5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Less technical &amp; more general marketing</w:t>
      </w:r>
    </w:p>
    <w:p w14:paraId="334543C1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Mail chimp is conduit for more focused technical approach</w:t>
      </w:r>
    </w:p>
    <w:p w14:paraId="03451E01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Wichita Peregrine/ GAC</w:t>
      </w:r>
      <w:r>
        <w:rPr>
          <w:b/>
          <w:bCs/>
        </w:rPr>
        <w:t xml:space="preserve"> Engineering</w:t>
      </w:r>
      <w:r w:rsidRPr="00FD75DC">
        <w:rPr>
          <w:b/>
          <w:bCs/>
        </w:rPr>
        <w:t xml:space="preserve"> Services</w:t>
      </w:r>
    </w:p>
    <w:p w14:paraId="0D9CCC81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>Status &amp; planning?</w:t>
      </w:r>
    </w:p>
    <w:p w14:paraId="535E36EC" w14:textId="77777777" w:rsidR="00951A66" w:rsidRPr="00EC0C93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How to leverage publicity given situation? </w:t>
      </w:r>
    </w:p>
    <w:p w14:paraId="606DE635" w14:textId="77777777" w:rsidR="00951A66" w:rsidRPr="00597904" w:rsidRDefault="00951A66" w:rsidP="00597904">
      <w:pPr>
        <w:spacing w:before="0" w:after="160" w:line="259" w:lineRule="auto"/>
        <w:rPr>
          <w:b/>
          <w:bCs/>
        </w:rPr>
      </w:pPr>
    </w:p>
    <w:p w14:paraId="191C4C65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684" w14:textId="513239EA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</w:t>
    </w:r>
    <w:r w:rsidR="00F2197E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 xml:space="preserve">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</w:t>
    </w:r>
    <w:r w:rsidR="00F2197E">
      <w:rPr>
        <w:rFonts w:ascii="Tahoma" w:hAnsi="Tahoma" w:cs="Tahoma"/>
        <w:color w:val="000000"/>
        <w:sz w:val="16"/>
        <w:szCs w:val="6"/>
      </w:rPr>
      <w:t>and Peregrine Avionics, LLC</w:t>
    </w:r>
    <w:r w:rsidRPr="00FE16E1">
      <w:rPr>
        <w:rFonts w:ascii="Tahoma" w:hAnsi="Tahoma" w:cs="Tahoma"/>
        <w:color w:val="000000"/>
        <w:sz w:val="16"/>
        <w:szCs w:val="6"/>
      </w:rPr>
      <w:t>.</w:t>
    </w:r>
  </w:p>
  <w:bookmarkEnd w:id="0"/>
  <w:p w14:paraId="33851C6D" w14:textId="05CE73A2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8D4D77">
      <w:rPr>
        <w:rFonts w:ascii="Tahoma" w:hAnsi="Tahoma" w:cs="Tahoma"/>
        <w:noProof/>
        <w:color w:val="000000"/>
        <w:sz w:val="16"/>
        <w:szCs w:val="6"/>
      </w:rPr>
      <w:t>28 April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5" w:name="_Hlk536195228"/>
    <w:bookmarkStart w:id="6" w:name="_Hlk536196098"/>
    <w:bookmarkStart w:id="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5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948" w14:textId="4B5CDA41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FE6D32">
      <w:rPr>
        <w:rFonts w:ascii="Tahoma" w:hAnsi="Tahoma" w:cs="Tahoma"/>
        <w:color w:val="595959" w:themeColor="text1" w:themeTint="A6"/>
        <w:sz w:val="36"/>
      </w:rPr>
      <w:t>Activity Report</w:t>
    </w:r>
  </w:p>
  <w:p w14:paraId="3411331B" w14:textId="4E5E9534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</w:t>
    </w:r>
    <w:r w:rsidR="00FE6D32">
      <w:rPr>
        <w:b/>
        <w:bCs/>
      </w:rPr>
      <w:t xml:space="preserve"> – </w:t>
    </w:r>
    <w:r w:rsidR="00FE6D32" w:rsidRPr="00FE6D32">
      <w:t xml:space="preserve">Week Ending </w:t>
    </w:r>
    <w:proofErr w:type="spellStart"/>
    <w:r w:rsidR="00FE6D32" w:rsidRPr="00FE6D32">
      <w:t>ddmmonthyyear</w:t>
    </w:r>
    <w:proofErr w:type="spellEnd"/>
    <w:r w:rsidR="00D06025" w:rsidRPr="00D06025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1" w:name="_Hlk536688929"/>
    <w:bookmarkStart w:id="2" w:name="_Hlk536688928"/>
    <w:bookmarkStart w:id="3" w:name="_Hlk536688927"/>
    <w:bookmarkStart w:id="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1"/>
    <w:bookmarkEnd w:id="2"/>
    <w:bookmarkEnd w:id="3"/>
    <w:bookmarkEnd w:id="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C02DB"/>
    <w:multiLevelType w:val="hybridMultilevel"/>
    <w:tmpl w:val="7C4C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5093"/>
    <w:multiLevelType w:val="hybridMultilevel"/>
    <w:tmpl w:val="A8B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0822"/>
    <w:multiLevelType w:val="hybridMultilevel"/>
    <w:tmpl w:val="764C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5"/>
  </w:num>
  <w:num w:numId="15">
    <w:abstractNumId w:val="18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1C6FC9"/>
    <w:rsid w:val="001F6228"/>
    <w:rsid w:val="00203642"/>
    <w:rsid w:val="002128C8"/>
    <w:rsid w:val="002131E5"/>
    <w:rsid w:val="00217F5E"/>
    <w:rsid w:val="0022340D"/>
    <w:rsid w:val="00230C0B"/>
    <w:rsid w:val="002466EC"/>
    <w:rsid w:val="00251C57"/>
    <w:rsid w:val="002621CE"/>
    <w:rsid w:val="002635DF"/>
    <w:rsid w:val="00285E49"/>
    <w:rsid w:val="002A7720"/>
    <w:rsid w:val="002B5A3C"/>
    <w:rsid w:val="002C129B"/>
    <w:rsid w:val="002C1B46"/>
    <w:rsid w:val="002C3ACD"/>
    <w:rsid w:val="002D2C40"/>
    <w:rsid w:val="002E3200"/>
    <w:rsid w:val="00306DC7"/>
    <w:rsid w:val="00323D2E"/>
    <w:rsid w:val="00330844"/>
    <w:rsid w:val="0033107C"/>
    <w:rsid w:val="0034332A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560A2"/>
    <w:rsid w:val="00560A5F"/>
    <w:rsid w:val="00565814"/>
    <w:rsid w:val="00597904"/>
    <w:rsid w:val="005A7135"/>
    <w:rsid w:val="005B6C17"/>
    <w:rsid w:val="005D029E"/>
    <w:rsid w:val="005D0C44"/>
    <w:rsid w:val="005E54CB"/>
    <w:rsid w:val="00605429"/>
    <w:rsid w:val="006109F5"/>
    <w:rsid w:val="006202F4"/>
    <w:rsid w:val="00643304"/>
    <w:rsid w:val="006A2514"/>
    <w:rsid w:val="006A6EE0"/>
    <w:rsid w:val="006A7287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46CCD"/>
    <w:rsid w:val="008706FD"/>
    <w:rsid w:val="00870BFF"/>
    <w:rsid w:val="00884772"/>
    <w:rsid w:val="008B3675"/>
    <w:rsid w:val="008C1E10"/>
    <w:rsid w:val="008D18A9"/>
    <w:rsid w:val="008D4D77"/>
    <w:rsid w:val="00902D91"/>
    <w:rsid w:val="009300A9"/>
    <w:rsid w:val="00934E9A"/>
    <w:rsid w:val="0095059D"/>
    <w:rsid w:val="009514CC"/>
    <w:rsid w:val="00951A66"/>
    <w:rsid w:val="00965A5C"/>
    <w:rsid w:val="009672F4"/>
    <w:rsid w:val="0097349B"/>
    <w:rsid w:val="009A27A1"/>
    <w:rsid w:val="009E5E73"/>
    <w:rsid w:val="009F5277"/>
    <w:rsid w:val="00A0344D"/>
    <w:rsid w:val="00A05EF7"/>
    <w:rsid w:val="00A26B42"/>
    <w:rsid w:val="00A3738E"/>
    <w:rsid w:val="00A405A8"/>
    <w:rsid w:val="00A44E79"/>
    <w:rsid w:val="00A7005F"/>
    <w:rsid w:val="00A81DA7"/>
    <w:rsid w:val="00A8223B"/>
    <w:rsid w:val="00A8770E"/>
    <w:rsid w:val="00AC5910"/>
    <w:rsid w:val="00B107D4"/>
    <w:rsid w:val="00B25F09"/>
    <w:rsid w:val="00B273A3"/>
    <w:rsid w:val="00B34F86"/>
    <w:rsid w:val="00B36838"/>
    <w:rsid w:val="00B55522"/>
    <w:rsid w:val="00B646FF"/>
    <w:rsid w:val="00B662CB"/>
    <w:rsid w:val="00B72237"/>
    <w:rsid w:val="00B7348B"/>
    <w:rsid w:val="00B93153"/>
    <w:rsid w:val="00B93541"/>
    <w:rsid w:val="00BA76F7"/>
    <w:rsid w:val="00BB0A6F"/>
    <w:rsid w:val="00BB55DA"/>
    <w:rsid w:val="00BE38C2"/>
    <w:rsid w:val="00BF500B"/>
    <w:rsid w:val="00C157E3"/>
    <w:rsid w:val="00C208FD"/>
    <w:rsid w:val="00C21A52"/>
    <w:rsid w:val="00C431B5"/>
    <w:rsid w:val="00C443CC"/>
    <w:rsid w:val="00C5283F"/>
    <w:rsid w:val="00C61B79"/>
    <w:rsid w:val="00C676F6"/>
    <w:rsid w:val="00C712BB"/>
    <w:rsid w:val="00C717E8"/>
    <w:rsid w:val="00C9192D"/>
    <w:rsid w:val="00CB11A1"/>
    <w:rsid w:val="00CB4FBB"/>
    <w:rsid w:val="00CC29D6"/>
    <w:rsid w:val="00CD259A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5588E"/>
    <w:rsid w:val="00E617CB"/>
    <w:rsid w:val="00E704F7"/>
    <w:rsid w:val="00E81D49"/>
    <w:rsid w:val="00EA06D3"/>
    <w:rsid w:val="00EB5064"/>
    <w:rsid w:val="00EC0C93"/>
    <w:rsid w:val="00EE10D0"/>
    <w:rsid w:val="00F079F1"/>
    <w:rsid w:val="00F17090"/>
    <w:rsid w:val="00F2197E"/>
    <w:rsid w:val="00F3137A"/>
    <w:rsid w:val="00F35DA1"/>
    <w:rsid w:val="00F474A3"/>
    <w:rsid w:val="00F8083E"/>
    <w:rsid w:val="00F8663A"/>
    <w:rsid w:val="00FA5F5D"/>
    <w:rsid w:val="00FA64DD"/>
    <w:rsid w:val="00FB1A16"/>
    <w:rsid w:val="00FB3EF9"/>
    <w:rsid w:val="00FC288B"/>
    <w:rsid w:val="00FD75DC"/>
    <w:rsid w:val="00FE16E1"/>
    <w:rsid w:val="00FE282D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eing.com/confident-travel/research/use-of-bipolar-ionization-for-disinfection-within-airplane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276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10</cp:revision>
  <cp:lastPrinted>2020-11-25T14:39:00Z</cp:lastPrinted>
  <dcterms:created xsi:type="dcterms:W3CDTF">2021-04-28T19:46:00Z</dcterms:created>
  <dcterms:modified xsi:type="dcterms:W3CDTF">2021-04-29T00:26:00Z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