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41B1AEB7" w:rsidR="00D06025" w:rsidRPr="003A3CB9" w:rsidRDefault="007941C4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26</w:t>
            </w:r>
            <w:r w:rsidR="00802173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AUG</w:t>
            </w:r>
            <w:r w:rsidR="00F35DA1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6CDB0F52" w:rsidR="00605429" w:rsidRPr="00F3137A" w:rsidRDefault="005A7135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19AUG20, 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Website facelift by 8/15 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3F835C5F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WIP/ FC </w:t>
      </w:r>
      <w:r w:rsidR="007A4670">
        <w:rPr>
          <w:rFonts w:ascii="Tahoma" w:hAnsi="Tahoma" w:cs="Tahoma"/>
          <w:color w:val="365F91" w:themeColor="accent1" w:themeShade="BF"/>
          <w:szCs w:val="18"/>
        </w:rPr>
        <w:t>l</w:t>
      </w:r>
      <w:r w:rsidRPr="007A4670">
        <w:rPr>
          <w:rFonts w:ascii="Tahoma" w:hAnsi="Tahoma" w:cs="Tahoma"/>
          <w:color w:val="365F91" w:themeColor="accent1" w:themeShade="BF"/>
          <w:szCs w:val="18"/>
        </w:rPr>
        <w:t>ead</w:t>
      </w:r>
      <w:r w:rsidR="007A4670">
        <w:rPr>
          <w:rFonts w:ascii="Tahoma" w:hAnsi="Tahoma" w:cs="Tahoma"/>
          <w:color w:val="365F91" w:themeColor="accent1" w:themeShade="BF"/>
          <w:szCs w:val="18"/>
        </w:rPr>
        <w:t>, update as needed</w:t>
      </w:r>
    </w:p>
    <w:p w14:paraId="2D7B7E02" w14:textId="4E9861E1" w:rsidR="008706FD" w:rsidRPr="008706FD" w:rsidRDefault="008706FD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bookmarkStart w:id="0" w:name="_Hlk49320972"/>
      <w:r w:rsidRPr="008706FD">
        <w:rPr>
          <w:rFonts w:ascii="Tahoma" w:hAnsi="Tahoma" w:cs="Tahoma"/>
          <w:b/>
          <w:bCs/>
          <w:color w:val="365F91" w:themeColor="accent1" w:themeShade="BF"/>
          <w:szCs w:val="18"/>
        </w:rPr>
        <w:t>FC back in office next week – update expected on 02Sep Wkly ZOOM</w:t>
      </w:r>
    </w:p>
    <w:bookmarkEnd w:id="0"/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73D5AEEC" w14:textId="62461E6A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EMB-120 short video link fix WIP/ FC ECD </w:t>
      </w:r>
      <w:r w:rsidR="00B646FF">
        <w:rPr>
          <w:rFonts w:ascii="Tahoma" w:hAnsi="Tahoma" w:cs="Tahoma"/>
          <w:color w:val="365F91" w:themeColor="accent1" w:themeShade="BF"/>
          <w:szCs w:val="18"/>
        </w:rPr>
        <w:t>07 Aug, Friday</w:t>
      </w:r>
    </w:p>
    <w:p w14:paraId="3709B455" w14:textId="27E4E8A5" w:rsidR="008706FD" w:rsidRPr="008706FD" w:rsidRDefault="008706FD" w:rsidP="008706FD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8706FD">
        <w:rPr>
          <w:rFonts w:ascii="Tahoma" w:hAnsi="Tahoma" w:cs="Tahoma"/>
          <w:b/>
          <w:bCs/>
          <w:color w:val="365F91" w:themeColor="accent1" w:themeShade="BF"/>
          <w:szCs w:val="18"/>
        </w:rPr>
        <w:t>FC back in office next week – update expected on 02Sep Wkly ZOOM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19996AAC" w14:textId="786DA3A6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WIP/ EMB-120</w:t>
      </w:r>
      <w:r w:rsidR="007A4670">
        <w:rPr>
          <w:rFonts w:ascii="Tahoma" w:hAnsi="Tahoma" w:cs="Tahoma"/>
          <w:color w:val="365F91" w:themeColor="accent1" w:themeShade="BF"/>
          <w:szCs w:val="18"/>
        </w:rPr>
        <w:t xml:space="preserve"> PR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/ LC draft </w:t>
      </w:r>
      <w:r w:rsidR="007A4670">
        <w:rPr>
          <w:rFonts w:ascii="Tahoma" w:hAnsi="Tahoma" w:cs="Tahoma"/>
          <w:color w:val="365F91" w:themeColor="accent1" w:themeShade="BF"/>
          <w:szCs w:val="18"/>
        </w:rPr>
        <w:t>to be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sen</w:t>
      </w:r>
      <w:r w:rsidR="007A4670">
        <w:rPr>
          <w:rFonts w:ascii="Tahoma" w:hAnsi="Tahoma" w:cs="Tahoma"/>
          <w:color w:val="365F91" w:themeColor="accent1" w:themeShade="BF"/>
          <w:szCs w:val="18"/>
        </w:rPr>
        <w:t>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as soon as approved</w:t>
      </w:r>
    </w:p>
    <w:p w14:paraId="212C2140" w14:textId="02E0C4B6" w:rsidR="00B646FF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Constant Contact + PR Contact List</w:t>
      </w:r>
    </w:p>
    <w:p w14:paraId="491A3AA7" w14:textId="13BDCC93" w:rsidR="00B646FF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Awaiting Worldwide approval of PR</w:t>
      </w:r>
    </w:p>
    <w:p w14:paraId="735DD394" w14:textId="1B04E29A" w:rsidR="008706FD" w:rsidRPr="008706FD" w:rsidRDefault="008706FD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8706FD">
        <w:rPr>
          <w:rFonts w:ascii="Tahoma" w:hAnsi="Tahoma" w:cs="Tahoma"/>
          <w:b/>
          <w:bCs/>
          <w:color w:val="365F91" w:themeColor="accent1" w:themeShade="BF"/>
          <w:szCs w:val="18"/>
        </w:rPr>
        <w:t>Need update as latest news is from 2019?</w:t>
      </w:r>
    </w:p>
    <w:p w14:paraId="71E295B3" w14:textId="05CCB747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99FE394" w14:textId="3C5ABB1E" w:rsidR="003A3CB9" w:rsidRPr="007A4670" w:rsidRDefault="00B646FF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62A3C961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12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  <w:r w:rsidR="00B646FF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0716D5C" w14:textId="4443BCB7" w:rsidR="00B646FF" w:rsidRPr="007A4670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41F7C1C9" w:rsidR="003A3CB9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>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B646FF">
        <w:rPr>
          <w:rFonts w:ascii="Tahoma" w:hAnsi="Tahoma" w:cs="Tahoma"/>
          <w:color w:val="365F91" w:themeColor="accent1" w:themeShade="BF"/>
          <w:szCs w:val="18"/>
        </w:rPr>
        <w:t>26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</w:t>
      </w:r>
      <w:r w:rsidR="00B646FF">
        <w:rPr>
          <w:rFonts w:ascii="Tahoma" w:hAnsi="Tahoma" w:cs="Tahoma"/>
          <w:color w:val="365F91" w:themeColor="accent1" w:themeShade="BF"/>
          <w:szCs w:val="18"/>
        </w:rPr>
        <w:t xml:space="preserve"> Zoom/ LC, HA</w:t>
      </w:r>
    </w:p>
    <w:p w14:paraId="5C1DB2CB" w14:textId="51DDEF19" w:rsidR="00B646FF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 agenda for brainstorming session/ 24 Aug/ FC</w:t>
      </w:r>
    </w:p>
    <w:p w14:paraId="4A2A8193" w14:textId="2575F069" w:rsidR="00B646FF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Brainstorming Session – All/ 27 Aug/ FC lead</w:t>
      </w:r>
    </w:p>
    <w:p w14:paraId="3894A40B" w14:textId="46E14591" w:rsidR="008706FD" w:rsidRDefault="008706FD" w:rsidP="008706FD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8706FD">
        <w:rPr>
          <w:rFonts w:ascii="Tahoma" w:hAnsi="Tahoma" w:cs="Tahoma"/>
          <w:b/>
          <w:bCs/>
          <w:color w:val="365F91" w:themeColor="accent1" w:themeShade="BF"/>
          <w:szCs w:val="18"/>
        </w:rPr>
        <w:t>FC back in office next week – update expected on 02Sep Wkly ZOOM</w:t>
      </w:r>
    </w:p>
    <w:p w14:paraId="4B36AD4F" w14:textId="0BA2EA79" w:rsidR="008706FD" w:rsidRDefault="008706FD">
      <w:pPr>
        <w:spacing w:before="0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br w:type="page"/>
      </w:r>
    </w:p>
    <w:p w14:paraId="0409E1C7" w14:textId="77777777" w:rsidR="008706FD" w:rsidRPr="008706FD" w:rsidRDefault="008706FD" w:rsidP="008706FD">
      <w:p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366FD4CF" w:rsid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pdate/ </w:t>
      </w:r>
      <w:r w:rsidR="008706FD">
        <w:rPr>
          <w:rFonts w:ascii="Tahoma" w:hAnsi="Tahoma" w:cs="Tahoma"/>
          <w:color w:val="365F91" w:themeColor="accent1" w:themeShade="BF"/>
          <w:szCs w:val="18"/>
        </w:rPr>
        <w:t>26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Pr="007A467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7B43E06A" w14:textId="539D7482" w:rsidR="00A44E79" w:rsidRDefault="00A44E79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 – Need feedback from the group, so far</w:t>
      </w:r>
    </w:p>
    <w:p w14:paraId="5A8B941D" w14:textId="1E988C39" w:rsidR="00A44E79" w:rsidRPr="007A4670" w:rsidRDefault="00A44E79" w:rsidP="00A44E79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Htr, TCAS 7.1, flt dk updates …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70191505" w14:textId="77777777" w:rsidR="0022340D" w:rsidRPr="007A4670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5E9EAE51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bookmarkStart w:id="1" w:name="_Hlk46913699"/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Initial PR contact list/ </w:t>
      </w:r>
      <w:r w:rsidR="0022340D">
        <w:rPr>
          <w:rFonts w:ascii="Tahoma" w:hAnsi="Tahoma" w:cs="Tahoma"/>
          <w:color w:val="365F91" w:themeColor="accent1" w:themeShade="BF"/>
          <w:szCs w:val="18"/>
        </w:rPr>
        <w:t>Complete</w:t>
      </w:r>
    </w:p>
    <w:bookmarkEnd w:id="1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375018A9" w14:textId="6029E056" w:rsidR="00523710" w:rsidRPr="0022340D" w:rsidRDefault="007A4670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Plan WIP/ LC lead – update/ </w:t>
      </w:r>
      <w:r w:rsidR="0022340D">
        <w:rPr>
          <w:rFonts w:ascii="Tahoma" w:hAnsi="Tahoma" w:cs="Tahoma"/>
          <w:color w:val="365F91" w:themeColor="accent1" w:themeShade="BF"/>
          <w:szCs w:val="18"/>
        </w:rPr>
        <w:t>12</w:t>
      </w:r>
      <w:r w:rsidR="00523710"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22340D">
        <w:rPr>
          <w:rFonts w:ascii="Tahoma" w:hAnsi="Tahoma" w:cs="Tahoma"/>
          <w:color w:val="365F91" w:themeColor="accent1" w:themeShade="BF"/>
          <w:szCs w:val="18"/>
        </w:rPr>
        <w:t>Z</w:t>
      </w:r>
      <w:r w:rsidR="00523710">
        <w:rPr>
          <w:rFonts w:ascii="Tahoma" w:hAnsi="Tahoma" w:cs="Tahoma"/>
          <w:color w:val="365F91" w:themeColor="accent1" w:themeShade="BF"/>
          <w:szCs w:val="18"/>
        </w:rPr>
        <w:t>oom</w:t>
      </w:r>
      <w:r w:rsidR="0022340D">
        <w:rPr>
          <w:rFonts w:ascii="Tahoma" w:hAnsi="Tahoma" w:cs="Tahoma"/>
          <w:color w:val="365F91" w:themeColor="accent1" w:themeShade="BF"/>
          <w:szCs w:val="18"/>
        </w:rPr>
        <w:t>/ LC, HA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2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2"/>
    </w:p>
    <w:p w14:paraId="3695AFB0" w14:textId="41902207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17637C4" w14:textId="73779634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</w:p>
    <w:p w14:paraId="17A6C181" w14:textId="5ECF5356" w:rsidR="003A301C" w:rsidRPr="00523710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Planned date for process in place/ TBD/ Update 12 Aug/ HA, LC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3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3"/>
    </w:p>
    <w:p w14:paraId="6C4C853B" w14:textId="702E9CC5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</w:p>
    <w:p w14:paraId="770707D1" w14:textId="363C7BFD" w:rsidR="00F35DA1" w:rsidRDefault="00F35DA1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408C143E" w:rsidR="00D33B1A" w:rsidRP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60AE25D9" w14:textId="35D993C7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6B469599" w14:textId="16C0C34F" w:rsidR="00523710" w:rsidRDefault="00151EDB" w:rsidP="00523710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Special Topics</w:t>
      </w:r>
    </w:p>
    <w:p w14:paraId="3F03E32D" w14:textId="0DCD00E7" w:rsidR="009E5E73" w:rsidRDefault="009E5E73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TCAS 7.1 – Mexico</w:t>
      </w:r>
    </w:p>
    <w:p w14:paraId="2AFF918A" w14:textId="27270DA1" w:rsidR="009E5E73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6BAFDAEC" w:rsidR="005D0C44" w:rsidRPr="003A301C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lastRenderedPageBreak/>
        <w:t>Learjet, Hawker, Citation, EMB</w:t>
      </w:r>
    </w:p>
    <w:p w14:paraId="546E88AB" w14:textId="6634C11D" w:rsidR="005D0C44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A83715E" w:rsidR="003A301C" w:rsidRDefault="003A301C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LC</w:t>
      </w:r>
    </w:p>
    <w:p w14:paraId="36C236A7" w14:textId="77777777" w:rsidR="003A301C" w:rsidRDefault="003A301C">
      <w:pPr>
        <w:spacing w:before="0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br w:type="page"/>
      </w:r>
    </w:p>
    <w:p w14:paraId="7C117E65" w14:textId="55299190" w:rsidR="00523710" w:rsidRPr="004E0032" w:rsidRDefault="00523710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lastRenderedPageBreak/>
        <w:t>ACA</w:t>
      </w:r>
    </w:p>
    <w:p w14:paraId="4235A4EB" w14:textId="43B5A06F" w:rsidR="00523710" w:rsidRPr="00E115C9" w:rsidRDefault="00523710" w:rsidP="00523710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E115C9">
        <w:rPr>
          <w:rFonts w:ascii="Tahoma" w:hAnsi="Tahoma" w:cs="Tahoma"/>
          <w:szCs w:val="18"/>
        </w:rPr>
        <w:t>DRAFT Briefing Complete/ HA lead – inputs</w:t>
      </w:r>
      <w:r w:rsidR="004E0032" w:rsidRPr="00E115C9">
        <w:rPr>
          <w:rFonts w:ascii="Tahoma" w:hAnsi="Tahoma" w:cs="Tahoma"/>
          <w:szCs w:val="18"/>
        </w:rPr>
        <w:t xml:space="preserve"> as needed</w:t>
      </w:r>
    </w:p>
    <w:p w14:paraId="5207D0A0" w14:textId="77777777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Two key issues a challenge for ACA solution promotion</w:t>
      </w:r>
    </w:p>
    <w:p w14:paraId="4F739FEA" w14:textId="0248F511" w:rsidR="00E115C9" w:rsidRDefault="00E115C9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Large fleets require very long retrofit schedules</w:t>
      </w:r>
    </w:p>
    <w:p w14:paraId="43EE2F31" w14:textId="208B7FBF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Long term pandemic impacts, worldwide, even with vaccine, will likely provide more “runway” for the ACA solution/ TBC</w:t>
      </w:r>
    </w:p>
    <w:p w14:paraId="29D89F76" w14:textId="10DB7DBE" w:rsidR="004E0032" w:rsidRDefault="004E0032" w:rsidP="00E115C9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</w:t>
      </w:r>
      <w:r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update 12 Aug/ </w:t>
      </w:r>
      <w:r>
        <w:rPr>
          <w:rFonts w:ascii="Tahoma" w:hAnsi="Tahoma" w:cs="Tahoma"/>
          <w:color w:val="365F91" w:themeColor="accent1" w:themeShade="BF"/>
          <w:szCs w:val="18"/>
        </w:rPr>
        <w:t>W</w:t>
      </w:r>
      <w:r w:rsidR="009E5E73">
        <w:rPr>
          <w:rFonts w:ascii="Tahoma" w:hAnsi="Tahoma" w:cs="Tahoma"/>
          <w:color w:val="365F91" w:themeColor="accent1" w:themeShade="BF"/>
          <w:szCs w:val="18"/>
        </w:rPr>
        <w:t>L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77030374" w14:textId="42CEBA32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 Learjet medevac operator is willing to provide aircraft, flight expenses(?) for testing ACA</w:t>
      </w:r>
    </w:p>
    <w:p w14:paraId="0058C029" w14:textId="32D36AC5" w:rsidR="00E115C9" w:rsidRDefault="00E115C9" w:rsidP="00E115C9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1B5373DF" w14:textId="165C62F3" w:rsidR="00E115C9" w:rsidRPr="00E115C9" w:rsidRDefault="00E115C9" w:rsidP="00E115C9">
      <w:pPr>
        <w:numPr>
          <w:ilvl w:val="6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Zoom/ WL</w:t>
      </w:r>
    </w:p>
    <w:p w14:paraId="33ECB0A1" w14:textId="39E2A9DC" w:rsidR="003A301C" w:rsidRDefault="003A301C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Regional airlines targets – Dropped by Major Airline Downsizing</w:t>
      </w:r>
    </w:p>
    <w:p w14:paraId="577B2E7F" w14:textId="6D63382F" w:rsidR="00E115C9" w:rsidRDefault="00E115C9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Dropped regionals will likely compete on own operation</w:t>
      </w:r>
    </w:p>
    <w:p w14:paraId="126F6082" w14:textId="0257CF51" w:rsidR="00E115C9" w:rsidRDefault="00E115C9" w:rsidP="00E115C9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solution has good potential to differentiate</w:t>
      </w:r>
    </w:p>
    <w:p w14:paraId="5526CB71" w14:textId="69CA3E57" w:rsidR="003A301C" w:rsidRDefault="003A301C" w:rsidP="003A301C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Update 12 Aug/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4AFE8DE" w14:textId="33FAB489" w:rsidR="004E0032" w:rsidRDefault="004E0032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Learjet med evac operation</w:t>
      </w:r>
      <w:r w:rsidR="009E5E73">
        <w:rPr>
          <w:rFonts w:ascii="Tahoma" w:hAnsi="Tahoma" w:cs="Tahoma"/>
          <w:color w:val="365F91" w:themeColor="accent1" w:themeShade="BF"/>
          <w:szCs w:val="18"/>
        </w:rPr>
        <w:t xml:space="preserve"> potential customer</w:t>
      </w:r>
    </w:p>
    <w:p w14:paraId="6BED597D" w14:textId="5189F06F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Medevac use may provide “proof statement”/ support sales efforts</w:t>
      </w:r>
    </w:p>
    <w:p w14:paraId="3943FA87" w14:textId="1C56C20B" w:rsidR="004E0032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475EDA5D" w14:textId="018E94F9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update </w:t>
      </w:r>
      <w:r w:rsidR="003A301C">
        <w:rPr>
          <w:rFonts w:ascii="Tahoma" w:hAnsi="Tahoma" w:cs="Tahoma"/>
          <w:color w:val="365F91" w:themeColor="accent1" w:themeShade="BF"/>
          <w:szCs w:val="18"/>
        </w:rPr>
        <w:t>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>/ WL</w:t>
      </w:r>
    </w:p>
    <w:p w14:paraId="45E81010" w14:textId="270C1A4A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6F06F238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WIP/ HA lead – </w:t>
      </w:r>
      <w:r w:rsidR="003A301C">
        <w:rPr>
          <w:rFonts w:ascii="Tahoma" w:hAnsi="Tahoma" w:cs="Tahoma"/>
          <w:color w:val="365F91" w:themeColor="accent1" w:themeShade="BF"/>
          <w:szCs w:val="18"/>
        </w:rPr>
        <w:t>Update 12</w:t>
      </w:r>
      <w:r>
        <w:rPr>
          <w:rFonts w:ascii="Tahoma" w:hAnsi="Tahoma" w:cs="Tahoma"/>
          <w:color w:val="365F91" w:themeColor="accent1" w:themeShade="BF"/>
          <w:szCs w:val="18"/>
        </w:rPr>
        <w:t xml:space="preserve"> Aug </w:t>
      </w:r>
      <w:r w:rsidR="003A301C">
        <w:rPr>
          <w:rFonts w:ascii="Tahoma" w:hAnsi="Tahoma" w:cs="Tahoma"/>
          <w:color w:val="365F91" w:themeColor="accent1" w:themeShade="BF"/>
          <w:szCs w:val="18"/>
        </w:rPr>
        <w:t>Z</w:t>
      </w:r>
      <w:r>
        <w:rPr>
          <w:rFonts w:ascii="Tahoma" w:hAnsi="Tahoma" w:cs="Tahoma"/>
          <w:color w:val="365F91" w:themeColor="accent1" w:themeShade="BF"/>
          <w:szCs w:val="18"/>
        </w:rPr>
        <w:t>oom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, Info Distr As </w:t>
      </w:r>
      <w:r w:rsidR="00E115C9">
        <w:rPr>
          <w:rFonts w:ascii="Tahoma" w:hAnsi="Tahoma" w:cs="Tahoma"/>
          <w:color w:val="365F91" w:themeColor="accent1" w:themeShade="BF"/>
          <w:szCs w:val="18"/>
        </w:rPr>
        <w:t>Available</w:t>
      </w:r>
      <w:r w:rsidR="003A301C">
        <w:rPr>
          <w:rFonts w:ascii="Tahoma" w:hAnsi="Tahoma" w:cs="Tahoma"/>
          <w:color w:val="365F91" w:themeColor="accent1" w:themeShade="BF"/>
          <w:szCs w:val="18"/>
        </w:rPr>
        <w:t>/ HA</w:t>
      </w:r>
    </w:p>
    <w:p w14:paraId="6EAAFC65" w14:textId="7E74F9DA" w:rsidR="001067AD" w:rsidRDefault="009E5E73" w:rsidP="00151EDB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68A2256A" w14:textId="04FFFFAD" w:rsidR="00E115C9" w:rsidRDefault="00E115C9" w:rsidP="00E115C9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TEXTRO</w:t>
      </w:r>
      <w:r w:rsidR="002C1B46">
        <w:rPr>
          <w:rFonts w:ascii="Tahoma" w:hAnsi="Tahoma" w:cs="Tahoma"/>
          <w:color w:val="365F91" w:themeColor="accent1" w:themeShade="BF"/>
          <w:szCs w:val="18"/>
        </w:rPr>
        <w:t>N/ Jake Biggs</w:t>
      </w:r>
    </w:p>
    <w:p w14:paraId="6C00547B" w14:textId="75302687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 re discovery of areas where Peregrine may assist in aftermarket mods</w:t>
      </w:r>
    </w:p>
    <w:p w14:paraId="5343002E" w14:textId="03B1DBB0" w:rsidR="002C1B46" w:rsidRDefault="002C1B46" w:rsidP="002C1B46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Jake Biggs Zoom scheduled for 10 March</w:t>
      </w:r>
    </w:p>
    <w:p w14:paraId="5945B3F2" w14:textId="48223516" w:rsidR="002C1B46" w:rsidRPr="00E115C9" w:rsidRDefault="002C1B46" w:rsidP="002C1B46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 12 Aug Zoom &amp; meeting report/ HA, LC</w:t>
      </w:r>
    </w:p>
    <w:sectPr w:rsidR="002C1B46" w:rsidRPr="00E115C9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FF042" w14:textId="77777777" w:rsidR="00C676F6" w:rsidRDefault="00C676F6">
      <w:pPr>
        <w:spacing w:after="0" w:line="240" w:lineRule="auto"/>
      </w:pPr>
      <w:r>
        <w:separator/>
      </w:r>
    </w:p>
    <w:p w14:paraId="0720F829" w14:textId="77777777" w:rsidR="00C676F6" w:rsidRDefault="00C676F6"/>
  </w:endnote>
  <w:endnote w:type="continuationSeparator" w:id="0">
    <w:p w14:paraId="3426A7E2" w14:textId="77777777" w:rsidR="00C676F6" w:rsidRDefault="00C676F6">
      <w:pPr>
        <w:spacing w:after="0" w:line="240" w:lineRule="auto"/>
      </w:pPr>
      <w:r>
        <w:continuationSeparator/>
      </w:r>
    </w:p>
    <w:p w14:paraId="4A0364AA" w14:textId="77777777" w:rsidR="00C676F6" w:rsidRDefault="00C67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4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4"/>
  <w:p w14:paraId="33851C6D" w14:textId="4F84B6A1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7941C4">
      <w:rPr>
        <w:rFonts w:ascii="Tahoma" w:hAnsi="Tahoma" w:cs="Tahoma"/>
        <w:noProof/>
        <w:color w:val="000000"/>
        <w:sz w:val="16"/>
        <w:szCs w:val="6"/>
      </w:rPr>
      <w:t>26 August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9" w:name="_Hlk536195228"/>
    <w:bookmarkStart w:id="10" w:name="_Hlk536196098"/>
    <w:bookmarkStart w:id="11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9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9E993" w14:textId="77777777" w:rsidR="00C676F6" w:rsidRDefault="00C676F6">
      <w:pPr>
        <w:spacing w:after="0" w:line="240" w:lineRule="auto"/>
      </w:pPr>
      <w:r>
        <w:separator/>
      </w:r>
    </w:p>
    <w:p w14:paraId="20629FB8" w14:textId="77777777" w:rsidR="00C676F6" w:rsidRDefault="00C676F6"/>
  </w:footnote>
  <w:footnote w:type="continuationSeparator" w:id="0">
    <w:p w14:paraId="54153C40" w14:textId="77777777" w:rsidR="00C676F6" w:rsidRDefault="00C676F6">
      <w:pPr>
        <w:spacing w:after="0" w:line="240" w:lineRule="auto"/>
      </w:pPr>
      <w:r>
        <w:continuationSeparator/>
      </w:r>
    </w:p>
    <w:p w14:paraId="4DB539A5" w14:textId="77777777" w:rsidR="00C676F6" w:rsidRDefault="00C67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5" w:name="_Hlk536688929"/>
    <w:bookmarkStart w:id="6" w:name="_Hlk536688928"/>
    <w:bookmarkStart w:id="7" w:name="_Hlk536688927"/>
    <w:bookmarkStart w:id="8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5"/>
    <w:bookmarkEnd w:id="6"/>
    <w:bookmarkEnd w:id="7"/>
    <w:bookmarkEnd w:id="8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4BC9"/>
    <w:rsid w:val="001B49A6"/>
    <w:rsid w:val="002128C8"/>
    <w:rsid w:val="00217F5E"/>
    <w:rsid w:val="0022340D"/>
    <w:rsid w:val="00230C0B"/>
    <w:rsid w:val="002466EC"/>
    <w:rsid w:val="00285E49"/>
    <w:rsid w:val="002A7720"/>
    <w:rsid w:val="002B5A3C"/>
    <w:rsid w:val="002C1B46"/>
    <w:rsid w:val="002E3200"/>
    <w:rsid w:val="00323D2E"/>
    <w:rsid w:val="00330844"/>
    <w:rsid w:val="0034332A"/>
    <w:rsid w:val="003669CB"/>
    <w:rsid w:val="003A301C"/>
    <w:rsid w:val="003A3CB9"/>
    <w:rsid w:val="003C17E2"/>
    <w:rsid w:val="00416A86"/>
    <w:rsid w:val="00423DE4"/>
    <w:rsid w:val="004D4719"/>
    <w:rsid w:val="004E0032"/>
    <w:rsid w:val="00523710"/>
    <w:rsid w:val="00546D36"/>
    <w:rsid w:val="00560A5F"/>
    <w:rsid w:val="005A7135"/>
    <w:rsid w:val="005B6C17"/>
    <w:rsid w:val="005D029E"/>
    <w:rsid w:val="005D0C44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9E5E73"/>
    <w:rsid w:val="00A05EF7"/>
    <w:rsid w:val="00A3738E"/>
    <w:rsid w:val="00A44E79"/>
    <w:rsid w:val="00A7005F"/>
    <w:rsid w:val="00A8223B"/>
    <w:rsid w:val="00B273A3"/>
    <w:rsid w:val="00B34F86"/>
    <w:rsid w:val="00B646FF"/>
    <w:rsid w:val="00B662CB"/>
    <w:rsid w:val="00B93153"/>
    <w:rsid w:val="00BB0A6F"/>
    <w:rsid w:val="00C208FD"/>
    <w:rsid w:val="00C21A52"/>
    <w:rsid w:val="00C5283F"/>
    <w:rsid w:val="00C676F6"/>
    <w:rsid w:val="00C712BB"/>
    <w:rsid w:val="00C9192D"/>
    <w:rsid w:val="00CB4FBB"/>
    <w:rsid w:val="00CC29D6"/>
    <w:rsid w:val="00D03E76"/>
    <w:rsid w:val="00D06025"/>
    <w:rsid w:val="00D246F9"/>
    <w:rsid w:val="00D33B1A"/>
    <w:rsid w:val="00D7242C"/>
    <w:rsid w:val="00DF62A1"/>
    <w:rsid w:val="00E115C9"/>
    <w:rsid w:val="00E2656E"/>
    <w:rsid w:val="00E31AB2"/>
    <w:rsid w:val="00E45BB9"/>
    <w:rsid w:val="00E617CB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F3420"/>
    <w:rsid w:val="00612F8E"/>
    <w:rsid w:val="00845CA2"/>
    <w:rsid w:val="00E41A90"/>
    <w:rsid w:val="00E62FD7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71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dcterms:created xsi:type="dcterms:W3CDTF">2020-08-26T14:50:00Z</dcterms:created>
  <dcterms:modified xsi:type="dcterms:W3CDTF">2020-08-26T16:01:00Z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