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06E71" w14:textId="77777777" w:rsidR="0030467C" w:rsidRDefault="0030467C" w:rsidP="0030467C">
      <w:pPr>
        <w:tabs>
          <w:tab w:val="center" w:pos="4680"/>
        </w:tabs>
        <w:spacing w:before="240" w:line="240" w:lineRule="auto"/>
        <w:rPr>
          <w:rFonts w:ascii="Tahoma" w:hAnsi="Tahoma" w:cs="Tahoma"/>
          <w:b/>
          <w:bCs/>
          <w:sz w:val="24"/>
        </w:rPr>
      </w:pPr>
      <w:r w:rsidRPr="00FB6E51">
        <w:rPr>
          <w:rFonts w:ascii="Tahoma" w:hAnsi="Tahoma" w:cs="Tahoma"/>
          <w:b/>
          <w:bCs/>
          <w:sz w:val="32"/>
          <w:szCs w:val="24"/>
        </w:rPr>
        <w:t xml:space="preserve">DRAFT </w:t>
      </w:r>
    </w:p>
    <w:p w14:paraId="4319CEC6" w14:textId="77777777" w:rsidR="0030467C" w:rsidRPr="00FB6E51" w:rsidRDefault="0030467C" w:rsidP="0030467C">
      <w:pPr>
        <w:tabs>
          <w:tab w:val="center" w:pos="4680"/>
        </w:tabs>
        <w:spacing w:before="0" w:line="240" w:lineRule="auto"/>
        <w:rPr>
          <w:rFonts w:ascii="Tahoma" w:hAnsi="Tahoma" w:cs="Tahoma"/>
          <w:b/>
          <w:bCs/>
          <w:sz w:val="28"/>
          <w:szCs w:val="22"/>
        </w:rPr>
      </w:pPr>
      <w:r>
        <w:rPr>
          <w:rFonts w:ascii="Tahoma" w:hAnsi="Tahoma" w:cs="Tahoma"/>
          <w:b/>
          <w:bCs/>
          <w:sz w:val="24"/>
        </w:rPr>
        <w:tab/>
      </w:r>
      <w:r>
        <w:rPr>
          <w:rFonts w:ascii="Tahoma" w:hAnsi="Tahoma" w:cs="Tahoma"/>
          <w:b/>
          <w:bCs/>
          <w:sz w:val="28"/>
          <w:szCs w:val="22"/>
        </w:rPr>
        <w:t>Peregrine Marketing Enhancement Planning</w:t>
      </w:r>
    </w:p>
    <w:p w14:paraId="501E6728" w14:textId="77777777" w:rsidR="0030467C" w:rsidRPr="007C0395" w:rsidRDefault="0030467C" w:rsidP="0030467C">
      <w:pPr>
        <w:rPr>
          <w:sz w:val="24"/>
          <w:szCs w:val="24"/>
        </w:rPr>
      </w:pPr>
      <w:r w:rsidRPr="007C0395">
        <w:rPr>
          <w:sz w:val="24"/>
          <w:szCs w:val="24"/>
        </w:rPr>
        <w:t>While the following are general actions that we need to take for a robust marketing effort, the urgency for action has increased and priorities have changed due coronavirus driven restrictions. Indirect marketing efforts appear for now, and for a while, as the primary way to reach prospective clients. We need to focus on the new priorities to make the marketing more effective, shifting to targeted marketing, while remaining sensitive to the budget to do so.</w:t>
      </w:r>
    </w:p>
    <w:p w14:paraId="39685295" w14:textId="77777777" w:rsidR="0030467C" w:rsidRPr="007C0395" w:rsidRDefault="0030467C" w:rsidP="0030467C">
      <w:pPr>
        <w:rPr>
          <w:sz w:val="24"/>
          <w:szCs w:val="24"/>
        </w:rPr>
      </w:pPr>
      <w:r w:rsidRPr="007C0395">
        <w:rPr>
          <w:sz w:val="24"/>
          <w:szCs w:val="24"/>
        </w:rPr>
        <w:t xml:space="preserve">In addition, and equally important, is Peregrine’s ODA. The commitment and ultimate authorization of ODA is a significant milestone in aviation engineering services market. The promotion of Peregrine ODA is paramount now that industry meetings are delayed and cancelled.  </w:t>
      </w:r>
    </w:p>
    <w:p w14:paraId="3679503D" w14:textId="63506EF7" w:rsidR="0030467C" w:rsidRPr="007912FB" w:rsidRDefault="0030467C" w:rsidP="007912FB">
      <w:pPr>
        <w:rPr>
          <w:sz w:val="24"/>
          <w:szCs w:val="24"/>
        </w:rPr>
      </w:pPr>
      <w:r w:rsidRPr="007C0395">
        <w:rPr>
          <w:sz w:val="24"/>
          <w:szCs w:val="24"/>
        </w:rPr>
        <w:t>Indirect marketing refers to a combination of channels centered around the internet and supplemented by phone communications, both voice and teleconferencing, such as Zoom.</w:t>
      </w:r>
    </w:p>
    <w:p w14:paraId="4EEF8B2F" w14:textId="77777777" w:rsidR="007912FB" w:rsidRDefault="007912FB" w:rsidP="0030467C">
      <w:pPr>
        <w:rPr>
          <w:sz w:val="24"/>
          <w:szCs w:val="24"/>
        </w:rPr>
      </w:pPr>
      <w:r>
        <w:rPr>
          <w:sz w:val="24"/>
          <w:szCs w:val="24"/>
        </w:rPr>
        <w:t>In three parts, we have prepared a proposed Peregrine Marketing Enhancement Plan</w:t>
      </w:r>
    </w:p>
    <w:p w14:paraId="6DD81AF8" w14:textId="1A2D8B28" w:rsidR="007912FB" w:rsidRDefault="007912FB" w:rsidP="007912FB">
      <w:pPr>
        <w:pStyle w:val="ListParagraph"/>
        <w:numPr>
          <w:ilvl w:val="0"/>
          <w:numId w:val="14"/>
        </w:numPr>
        <w:rPr>
          <w:sz w:val="24"/>
          <w:szCs w:val="24"/>
        </w:rPr>
      </w:pPr>
      <w:r w:rsidRPr="007912FB">
        <w:rPr>
          <w:sz w:val="24"/>
          <w:szCs w:val="24"/>
        </w:rPr>
        <w:t>AGG_Peregrine Mktg Enhancement Planning 20MAR20</w:t>
      </w:r>
    </w:p>
    <w:p w14:paraId="68D1B736" w14:textId="601F3B2F" w:rsidR="007912FB" w:rsidRDefault="007912FB" w:rsidP="007912FB">
      <w:pPr>
        <w:pStyle w:val="ListParagraph"/>
        <w:numPr>
          <w:ilvl w:val="0"/>
          <w:numId w:val="14"/>
        </w:numPr>
        <w:rPr>
          <w:sz w:val="24"/>
          <w:szCs w:val="24"/>
        </w:rPr>
      </w:pPr>
      <w:r w:rsidRPr="007912FB">
        <w:rPr>
          <w:sz w:val="24"/>
          <w:szCs w:val="24"/>
        </w:rPr>
        <w:t>AGG_Peregrine Web Presence Refresh Proposal 20MAR20</w:t>
      </w:r>
    </w:p>
    <w:p w14:paraId="3AA502C0" w14:textId="2CFB08E9" w:rsidR="007912FB" w:rsidRPr="00707D4D" w:rsidRDefault="007912FB" w:rsidP="00707D4D">
      <w:pPr>
        <w:pStyle w:val="ListParagraph"/>
        <w:numPr>
          <w:ilvl w:val="0"/>
          <w:numId w:val="14"/>
        </w:numPr>
        <w:rPr>
          <w:sz w:val="24"/>
          <w:szCs w:val="24"/>
        </w:rPr>
      </w:pPr>
      <w:r>
        <w:rPr>
          <w:sz w:val="24"/>
          <w:szCs w:val="24"/>
        </w:rPr>
        <w:t>AGG_</w:t>
      </w:r>
      <w:r w:rsidRPr="007912FB">
        <w:rPr>
          <w:sz w:val="24"/>
          <w:szCs w:val="24"/>
        </w:rPr>
        <w:t xml:space="preserve">Peregrine Marketing Enhancement Action </w:t>
      </w:r>
      <w:r w:rsidR="003D351A">
        <w:rPr>
          <w:sz w:val="24"/>
          <w:szCs w:val="24"/>
        </w:rPr>
        <w:t>Timing</w:t>
      </w:r>
      <w:r>
        <w:rPr>
          <w:sz w:val="24"/>
          <w:szCs w:val="24"/>
        </w:rPr>
        <w:t xml:space="preserve"> </w:t>
      </w:r>
      <w:r w:rsidRPr="007912FB">
        <w:rPr>
          <w:sz w:val="24"/>
          <w:szCs w:val="24"/>
        </w:rPr>
        <w:t>20MAR20</w:t>
      </w:r>
    </w:p>
    <w:p w14:paraId="670805D5" w14:textId="56BB632A" w:rsidR="0030467C" w:rsidRPr="007C0395" w:rsidRDefault="0030467C" w:rsidP="0030467C">
      <w:pPr>
        <w:rPr>
          <w:sz w:val="24"/>
          <w:szCs w:val="24"/>
        </w:rPr>
      </w:pPr>
      <w:r w:rsidRPr="007C0395">
        <w:rPr>
          <w:sz w:val="24"/>
          <w:szCs w:val="24"/>
        </w:rPr>
        <w:t>Here are some immediate actions documented in the 18 March, Zoom call.</w:t>
      </w:r>
    </w:p>
    <w:p w14:paraId="39D4ACC6" w14:textId="33EC84F9" w:rsidR="0030467C" w:rsidRPr="007C0395" w:rsidRDefault="0030467C" w:rsidP="0030467C">
      <w:pPr>
        <w:pStyle w:val="ListParagraph"/>
        <w:numPr>
          <w:ilvl w:val="0"/>
          <w:numId w:val="13"/>
        </w:numPr>
        <w:rPr>
          <w:spacing w:val="0"/>
          <w:sz w:val="24"/>
          <w:szCs w:val="24"/>
        </w:rPr>
      </w:pPr>
      <w:r w:rsidRPr="007C0395">
        <w:rPr>
          <w:spacing w:val="0"/>
          <w:sz w:val="24"/>
          <w:szCs w:val="24"/>
        </w:rPr>
        <w:t>Web site</w:t>
      </w:r>
      <w:r w:rsidR="00566C28">
        <w:rPr>
          <w:spacing w:val="0"/>
          <w:sz w:val="24"/>
          <w:szCs w:val="24"/>
        </w:rPr>
        <w:t xml:space="preserve"> &amp; SEO (Search Engine Optimization)</w:t>
      </w:r>
      <w:r w:rsidRPr="007C0395">
        <w:rPr>
          <w:spacing w:val="0"/>
          <w:sz w:val="24"/>
          <w:szCs w:val="24"/>
        </w:rPr>
        <w:t xml:space="preserve"> – ASAP content update to include prominent reference to the ODA process</w:t>
      </w:r>
      <w:r w:rsidR="00566C28">
        <w:rPr>
          <w:spacing w:val="0"/>
          <w:sz w:val="24"/>
          <w:szCs w:val="24"/>
        </w:rPr>
        <w:t xml:space="preserve"> (see reference documents, per above)</w:t>
      </w:r>
    </w:p>
    <w:p w14:paraId="334D000D" w14:textId="00FD9412" w:rsidR="00566C28" w:rsidRDefault="0030467C" w:rsidP="0030467C">
      <w:pPr>
        <w:pStyle w:val="ListParagraph"/>
        <w:numPr>
          <w:ilvl w:val="1"/>
          <w:numId w:val="13"/>
        </w:numPr>
        <w:rPr>
          <w:b/>
          <w:bCs/>
          <w:spacing w:val="0"/>
          <w:sz w:val="24"/>
          <w:szCs w:val="24"/>
        </w:rPr>
      </w:pPr>
      <w:r w:rsidRPr="007C0395">
        <w:rPr>
          <w:b/>
          <w:bCs/>
          <w:spacing w:val="0"/>
          <w:sz w:val="24"/>
          <w:szCs w:val="24"/>
        </w:rPr>
        <w:t xml:space="preserve">AGG – Forrest leading – </w:t>
      </w:r>
      <w:r w:rsidR="00566C28">
        <w:rPr>
          <w:b/>
          <w:bCs/>
          <w:spacing w:val="0"/>
          <w:sz w:val="24"/>
          <w:szCs w:val="24"/>
        </w:rPr>
        <w:t>WIP</w:t>
      </w:r>
      <w:r>
        <w:rPr>
          <w:b/>
          <w:bCs/>
          <w:spacing w:val="0"/>
          <w:sz w:val="24"/>
          <w:szCs w:val="24"/>
        </w:rPr>
        <w:t>/</w:t>
      </w:r>
      <w:r w:rsidRPr="007C0395">
        <w:rPr>
          <w:b/>
          <w:bCs/>
          <w:spacing w:val="0"/>
          <w:sz w:val="24"/>
          <w:szCs w:val="24"/>
        </w:rPr>
        <w:t xml:space="preserve"> </w:t>
      </w:r>
    </w:p>
    <w:p w14:paraId="7A00A953" w14:textId="109C2775" w:rsidR="00566C28" w:rsidRDefault="00566C28" w:rsidP="00566C28">
      <w:pPr>
        <w:pStyle w:val="ListParagraph"/>
        <w:numPr>
          <w:ilvl w:val="2"/>
          <w:numId w:val="13"/>
        </w:numPr>
        <w:rPr>
          <w:b/>
          <w:bCs/>
          <w:spacing w:val="0"/>
          <w:sz w:val="24"/>
          <w:szCs w:val="24"/>
        </w:rPr>
      </w:pPr>
      <w:r>
        <w:rPr>
          <w:b/>
          <w:bCs/>
          <w:spacing w:val="0"/>
          <w:sz w:val="24"/>
          <w:szCs w:val="24"/>
        </w:rPr>
        <w:t>Web Refresh – T’0’ + 2 weeks</w:t>
      </w:r>
    </w:p>
    <w:p w14:paraId="2EF4ED17" w14:textId="45F0FC5E" w:rsidR="0030467C" w:rsidRPr="007C0395" w:rsidRDefault="00566C28" w:rsidP="00707D4D">
      <w:pPr>
        <w:pStyle w:val="ListParagraph"/>
        <w:numPr>
          <w:ilvl w:val="2"/>
          <w:numId w:val="13"/>
        </w:numPr>
        <w:rPr>
          <w:b/>
          <w:bCs/>
          <w:spacing w:val="0"/>
          <w:sz w:val="24"/>
          <w:szCs w:val="24"/>
        </w:rPr>
      </w:pPr>
      <w:r>
        <w:rPr>
          <w:b/>
          <w:bCs/>
          <w:spacing w:val="0"/>
          <w:sz w:val="24"/>
          <w:szCs w:val="24"/>
        </w:rPr>
        <w:t xml:space="preserve">Web Redo </w:t>
      </w:r>
      <w:bookmarkStart w:id="0" w:name="_GoBack"/>
      <w:bookmarkEnd w:id="0"/>
      <w:r w:rsidR="00707D4D">
        <w:rPr>
          <w:b/>
          <w:bCs/>
          <w:spacing w:val="0"/>
          <w:sz w:val="24"/>
          <w:szCs w:val="24"/>
        </w:rPr>
        <w:t xml:space="preserve">- </w:t>
      </w:r>
      <w:r w:rsidR="00707D4D" w:rsidRPr="007C0395">
        <w:rPr>
          <w:b/>
          <w:bCs/>
          <w:spacing w:val="0"/>
          <w:sz w:val="24"/>
          <w:szCs w:val="24"/>
        </w:rPr>
        <w:t>Web</w:t>
      </w:r>
      <w:r>
        <w:rPr>
          <w:b/>
          <w:bCs/>
          <w:spacing w:val="0"/>
          <w:sz w:val="24"/>
          <w:szCs w:val="24"/>
        </w:rPr>
        <w:t xml:space="preserve"> Refresh T’0’ + TBD weeks</w:t>
      </w:r>
    </w:p>
    <w:p w14:paraId="017BF6CE" w14:textId="77777777" w:rsidR="00566C28" w:rsidRDefault="00566C28">
      <w:pPr>
        <w:spacing w:before="0"/>
        <w:rPr>
          <w:spacing w:val="0"/>
          <w:sz w:val="24"/>
          <w:szCs w:val="24"/>
        </w:rPr>
      </w:pPr>
      <w:r>
        <w:rPr>
          <w:spacing w:val="0"/>
          <w:sz w:val="24"/>
          <w:szCs w:val="24"/>
        </w:rPr>
        <w:br w:type="page"/>
      </w:r>
    </w:p>
    <w:p w14:paraId="295D2C51" w14:textId="738060D3" w:rsidR="00566C28" w:rsidRPr="00707D4D" w:rsidRDefault="00566C28" w:rsidP="00707D4D">
      <w:pPr>
        <w:spacing w:before="100" w:beforeAutospacing="1" w:after="120" w:line="240" w:lineRule="auto"/>
        <w:rPr>
          <w:spacing w:val="0"/>
          <w:sz w:val="24"/>
          <w:szCs w:val="24"/>
        </w:rPr>
      </w:pPr>
    </w:p>
    <w:p w14:paraId="77C8D1AF" w14:textId="0BB7E873" w:rsidR="0030467C" w:rsidRDefault="0030467C" w:rsidP="0030467C">
      <w:pPr>
        <w:pStyle w:val="ListParagraph"/>
        <w:numPr>
          <w:ilvl w:val="0"/>
          <w:numId w:val="13"/>
        </w:numPr>
        <w:spacing w:before="100" w:beforeAutospacing="1" w:after="120" w:line="240" w:lineRule="auto"/>
        <w:rPr>
          <w:spacing w:val="0"/>
          <w:sz w:val="24"/>
          <w:szCs w:val="24"/>
        </w:rPr>
      </w:pPr>
      <w:r w:rsidRPr="005A2FDA">
        <w:rPr>
          <w:spacing w:val="0"/>
          <w:sz w:val="24"/>
          <w:szCs w:val="24"/>
        </w:rPr>
        <w:t>Media activity – create &amp; enhance Peregrine’s visibility and customer perceived market position</w:t>
      </w:r>
    </w:p>
    <w:p w14:paraId="6E212234" w14:textId="77777777" w:rsidR="0030467C" w:rsidRPr="005A2FDA" w:rsidRDefault="0030467C" w:rsidP="0030467C">
      <w:pPr>
        <w:pStyle w:val="ListParagraph"/>
        <w:numPr>
          <w:ilvl w:val="1"/>
          <w:numId w:val="13"/>
        </w:numPr>
        <w:rPr>
          <w:spacing w:val="0"/>
          <w:sz w:val="24"/>
          <w:szCs w:val="24"/>
        </w:rPr>
      </w:pPr>
      <w:r w:rsidRPr="005A2FDA">
        <w:rPr>
          <w:spacing w:val="0"/>
          <w:sz w:val="24"/>
          <w:szCs w:val="24"/>
        </w:rPr>
        <w:t>Directed specific campaigns, requires media presence &amp; persistence</w:t>
      </w:r>
    </w:p>
    <w:p w14:paraId="082A1A02" w14:textId="77777777" w:rsidR="0030467C" w:rsidRPr="007C0395" w:rsidRDefault="0030467C" w:rsidP="0030467C">
      <w:pPr>
        <w:pStyle w:val="ListParagraph"/>
        <w:numPr>
          <w:ilvl w:val="1"/>
          <w:numId w:val="13"/>
        </w:numPr>
        <w:spacing w:before="100" w:beforeAutospacing="1" w:after="120"/>
        <w:rPr>
          <w:spacing w:val="0"/>
          <w:sz w:val="24"/>
          <w:szCs w:val="24"/>
        </w:rPr>
      </w:pPr>
      <w:r w:rsidRPr="007C0395">
        <w:rPr>
          <w:spacing w:val="0"/>
          <w:sz w:val="24"/>
          <w:szCs w:val="24"/>
        </w:rPr>
        <w:t>Banners in online eNews products</w:t>
      </w:r>
    </w:p>
    <w:p w14:paraId="52346E9B" w14:textId="77777777" w:rsidR="0030467C" w:rsidRDefault="0030467C" w:rsidP="0030467C">
      <w:pPr>
        <w:pStyle w:val="ListParagraph"/>
        <w:numPr>
          <w:ilvl w:val="2"/>
          <w:numId w:val="13"/>
        </w:numPr>
        <w:spacing w:before="100" w:beforeAutospacing="1" w:after="120"/>
        <w:rPr>
          <w:spacing w:val="0"/>
          <w:sz w:val="24"/>
          <w:szCs w:val="24"/>
        </w:rPr>
      </w:pPr>
      <w:r w:rsidRPr="007C0395">
        <w:rPr>
          <w:spacing w:val="0"/>
          <w:sz w:val="24"/>
          <w:szCs w:val="24"/>
        </w:rPr>
        <w:t>DOM, Helo Maintenance, AOPA, EAA, HAI, BCA, AvWeb, AIA, NBAA, AEA. Etc</w:t>
      </w:r>
      <w:r>
        <w:rPr>
          <w:spacing w:val="0"/>
          <w:sz w:val="24"/>
          <w:szCs w:val="24"/>
        </w:rPr>
        <w:t>.</w:t>
      </w:r>
    </w:p>
    <w:p w14:paraId="40840CC5" w14:textId="77777777" w:rsidR="0030467C" w:rsidRDefault="0030467C" w:rsidP="0030467C">
      <w:pPr>
        <w:pStyle w:val="ListParagraph"/>
        <w:numPr>
          <w:ilvl w:val="2"/>
          <w:numId w:val="13"/>
        </w:numPr>
        <w:spacing w:before="100" w:beforeAutospacing="1" w:after="120"/>
        <w:rPr>
          <w:spacing w:val="0"/>
          <w:sz w:val="24"/>
          <w:szCs w:val="24"/>
        </w:rPr>
      </w:pPr>
      <w:r>
        <w:rPr>
          <w:spacing w:val="0"/>
          <w:sz w:val="24"/>
          <w:szCs w:val="24"/>
        </w:rPr>
        <w:t>Selective email promotional info to select target groups</w:t>
      </w:r>
    </w:p>
    <w:p w14:paraId="24EAC0F4" w14:textId="3962F431" w:rsidR="0030467C" w:rsidRDefault="0030467C" w:rsidP="0030467C">
      <w:pPr>
        <w:pStyle w:val="ListParagraph"/>
        <w:numPr>
          <w:ilvl w:val="2"/>
          <w:numId w:val="13"/>
        </w:numPr>
        <w:spacing w:before="100" w:beforeAutospacing="1" w:after="120"/>
        <w:rPr>
          <w:b/>
          <w:bCs/>
          <w:spacing w:val="0"/>
          <w:sz w:val="24"/>
          <w:szCs w:val="24"/>
        </w:rPr>
      </w:pPr>
      <w:r w:rsidRPr="007C0395">
        <w:rPr>
          <w:b/>
          <w:bCs/>
          <w:spacing w:val="0"/>
          <w:sz w:val="24"/>
          <w:szCs w:val="24"/>
        </w:rPr>
        <w:t xml:space="preserve">AGG – </w:t>
      </w:r>
      <w:r>
        <w:rPr>
          <w:b/>
          <w:bCs/>
          <w:spacing w:val="0"/>
          <w:sz w:val="24"/>
          <w:szCs w:val="24"/>
        </w:rPr>
        <w:t>Lee</w:t>
      </w:r>
      <w:r w:rsidRPr="007C0395">
        <w:rPr>
          <w:b/>
          <w:bCs/>
          <w:spacing w:val="0"/>
          <w:sz w:val="24"/>
          <w:szCs w:val="24"/>
        </w:rPr>
        <w:t xml:space="preserve"> leading</w:t>
      </w:r>
      <w:r w:rsidR="00566C28">
        <w:rPr>
          <w:b/>
          <w:bCs/>
          <w:spacing w:val="0"/>
          <w:sz w:val="24"/>
          <w:szCs w:val="24"/>
        </w:rPr>
        <w:t xml:space="preserve"> – WIP/ ECD T’0’ + 1 week</w:t>
      </w:r>
    </w:p>
    <w:p w14:paraId="59701570" w14:textId="3BA083B2" w:rsidR="0030467C" w:rsidRDefault="00566C28" w:rsidP="0030467C">
      <w:pPr>
        <w:pStyle w:val="ListParagraph"/>
        <w:numPr>
          <w:ilvl w:val="3"/>
          <w:numId w:val="13"/>
        </w:numPr>
        <w:spacing w:before="100" w:beforeAutospacing="1" w:after="120"/>
        <w:rPr>
          <w:b/>
          <w:bCs/>
          <w:spacing w:val="0"/>
          <w:sz w:val="24"/>
          <w:szCs w:val="24"/>
        </w:rPr>
      </w:pPr>
      <w:r w:rsidRPr="00707D4D">
        <w:rPr>
          <w:rFonts w:eastAsia="Times New Roman"/>
          <w:sz w:val="24"/>
          <w:szCs w:val="24"/>
        </w:rPr>
        <w:t>Data gathering in progress</w:t>
      </w:r>
    </w:p>
    <w:p w14:paraId="00DC67EA" w14:textId="77777777" w:rsidR="0030467C" w:rsidRPr="001075D5" w:rsidRDefault="0030467C" w:rsidP="0030467C">
      <w:pPr>
        <w:pStyle w:val="ListParagraph"/>
        <w:numPr>
          <w:ilvl w:val="1"/>
          <w:numId w:val="13"/>
        </w:numPr>
        <w:spacing w:before="100" w:beforeAutospacing="1" w:after="120"/>
        <w:rPr>
          <w:b/>
          <w:bCs/>
          <w:spacing w:val="0"/>
          <w:sz w:val="24"/>
          <w:szCs w:val="24"/>
        </w:rPr>
      </w:pPr>
      <w:r w:rsidRPr="001075D5">
        <w:rPr>
          <w:rFonts w:eastAsia="Times New Roman"/>
          <w:sz w:val="24"/>
          <w:szCs w:val="24"/>
        </w:rPr>
        <w:t xml:space="preserve">The </w:t>
      </w:r>
      <w:r>
        <w:rPr>
          <w:rFonts w:eastAsia="Times New Roman"/>
          <w:sz w:val="24"/>
          <w:szCs w:val="24"/>
        </w:rPr>
        <w:t>engineering</w:t>
      </w:r>
      <w:r w:rsidRPr="001075D5">
        <w:rPr>
          <w:rFonts w:eastAsia="Times New Roman"/>
          <w:sz w:val="24"/>
          <w:szCs w:val="24"/>
        </w:rPr>
        <w:t xml:space="preserve"> services require</w:t>
      </w:r>
      <w:r>
        <w:rPr>
          <w:rFonts w:eastAsia="Times New Roman"/>
          <w:sz w:val="24"/>
          <w:szCs w:val="24"/>
        </w:rPr>
        <w:t>s</w:t>
      </w:r>
      <w:r w:rsidRPr="001075D5">
        <w:rPr>
          <w:rFonts w:eastAsia="Times New Roman"/>
          <w:sz w:val="24"/>
          <w:szCs w:val="24"/>
        </w:rPr>
        <w:t xml:space="preserve"> targeted marketing as it is a larger universe of potential customers</w:t>
      </w:r>
      <w:r>
        <w:rPr>
          <w:rFonts w:eastAsia="Times New Roman"/>
          <w:sz w:val="24"/>
          <w:szCs w:val="24"/>
        </w:rPr>
        <w:t>, in target groups that are not necessarily efficiently aggregated</w:t>
      </w:r>
    </w:p>
    <w:p w14:paraId="228B2B5D" w14:textId="77777777" w:rsidR="0030467C" w:rsidRPr="001075D5" w:rsidRDefault="0030467C" w:rsidP="0030467C">
      <w:pPr>
        <w:pStyle w:val="ListParagraph"/>
        <w:numPr>
          <w:ilvl w:val="2"/>
          <w:numId w:val="13"/>
        </w:numPr>
        <w:spacing w:before="100" w:beforeAutospacing="1" w:after="120"/>
        <w:rPr>
          <w:b/>
          <w:bCs/>
          <w:spacing w:val="0"/>
          <w:sz w:val="24"/>
          <w:szCs w:val="24"/>
        </w:rPr>
      </w:pPr>
      <w:r>
        <w:rPr>
          <w:rFonts w:eastAsia="Times New Roman"/>
          <w:sz w:val="24"/>
          <w:szCs w:val="24"/>
        </w:rPr>
        <w:t>Need specific lists with which to execute targeted marketing</w:t>
      </w:r>
    </w:p>
    <w:p w14:paraId="500B60D5" w14:textId="2054BFBE" w:rsidR="0030467C" w:rsidRDefault="0030467C" w:rsidP="0030467C">
      <w:pPr>
        <w:pStyle w:val="ListParagraph"/>
        <w:numPr>
          <w:ilvl w:val="2"/>
          <w:numId w:val="13"/>
        </w:numPr>
        <w:spacing w:before="100" w:beforeAutospacing="1" w:after="120"/>
        <w:rPr>
          <w:b/>
          <w:bCs/>
          <w:spacing w:val="0"/>
          <w:sz w:val="24"/>
          <w:szCs w:val="24"/>
        </w:rPr>
      </w:pPr>
      <w:r>
        <w:rPr>
          <w:b/>
          <w:bCs/>
          <w:spacing w:val="0"/>
          <w:sz w:val="24"/>
          <w:szCs w:val="24"/>
        </w:rPr>
        <w:t>AGG - Lee</w:t>
      </w:r>
      <w:r w:rsidRPr="007C0395">
        <w:rPr>
          <w:b/>
          <w:bCs/>
          <w:spacing w:val="0"/>
          <w:sz w:val="24"/>
          <w:szCs w:val="24"/>
        </w:rPr>
        <w:t xml:space="preserve"> leading – </w:t>
      </w:r>
      <w:r w:rsidR="00566C28">
        <w:rPr>
          <w:b/>
          <w:bCs/>
          <w:spacing w:val="0"/>
          <w:sz w:val="24"/>
          <w:szCs w:val="24"/>
        </w:rPr>
        <w:t>WIP/ ECD Tue 24 March</w:t>
      </w:r>
    </w:p>
    <w:p w14:paraId="64633B5C" w14:textId="40313DE6" w:rsidR="00566C28" w:rsidRPr="001075D5" w:rsidRDefault="00566C28" w:rsidP="00707D4D">
      <w:pPr>
        <w:pStyle w:val="ListParagraph"/>
        <w:numPr>
          <w:ilvl w:val="3"/>
          <w:numId w:val="13"/>
        </w:numPr>
        <w:spacing w:before="100" w:beforeAutospacing="1" w:after="120"/>
        <w:rPr>
          <w:b/>
          <w:bCs/>
          <w:spacing w:val="0"/>
          <w:sz w:val="24"/>
          <w:szCs w:val="24"/>
        </w:rPr>
      </w:pPr>
      <w:r>
        <w:rPr>
          <w:b/>
          <w:bCs/>
          <w:spacing w:val="0"/>
          <w:sz w:val="24"/>
          <w:szCs w:val="24"/>
        </w:rPr>
        <w:t>Assumes authorized to proceed</w:t>
      </w:r>
    </w:p>
    <w:p w14:paraId="5F8EACBF" w14:textId="77777777" w:rsidR="0030467C" w:rsidRDefault="0030467C" w:rsidP="0030467C">
      <w:pPr>
        <w:pStyle w:val="ListParagraph"/>
        <w:numPr>
          <w:ilvl w:val="2"/>
          <w:numId w:val="13"/>
        </w:numPr>
        <w:spacing w:before="100" w:beforeAutospacing="1" w:after="120"/>
        <w:rPr>
          <w:rFonts w:eastAsia="Times New Roman"/>
          <w:sz w:val="24"/>
          <w:szCs w:val="24"/>
        </w:rPr>
      </w:pPr>
      <w:r>
        <w:rPr>
          <w:rFonts w:eastAsia="Times New Roman"/>
          <w:sz w:val="24"/>
          <w:szCs w:val="24"/>
        </w:rPr>
        <w:t>Target list</w:t>
      </w:r>
    </w:p>
    <w:p w14:paraId="7F8609FA" w14:textId="6C33C669" w:rsidR="0030467C" w:rsidRPr="001075D5" w:rsidRDefault="0030467C" w:rsidP="0030467C">
      <w:pPr>
        <w:pStyle w:val="ListParagraph"/>
        <w:numPr>
          <w:ilvl w:val="3"/>
          <w:numId w:val="13"/>
        </w:numPr>
        <w:spacing w:before="100" w:beforeAutospacing="1" w:after="120"/>
        <w:rPr>
          <w:b/>
          <w:bCs/>
          <w:spacing w:val="0"/>
          <w:sz w:val="24"/>
          <w:szCs w:val="24"/>
        </w:rPr>
      </w:pPr>
      <w:r>
        <w:rPr>
          <w:b/>
          <w:bCs/>
          <w:spacing w:val="0"/>
          <w:sz w:val="24"/>
          <w:szCs w:val="24"/>
        </w:rPr>
        <w:t>AGG - Lee</w:t>
      </w:r>
      <w:r w:rsidRPr="007C0395">
        <w:rPr>
          <w:b/>
          <w:bCs/>
          <w:spacing w:val="0"/>
          <w:sz w:val="24"/>
          <w:szCs w:val="24"/>
        </w:rPr>
        <w:t xml:space="preserve"> leading – </w:t>
      </w:r>
      <w:r w:rsidR="00566C28">
        <w:rPr>
          <w:b/>
          <w:bCs/>
          <w:spacing w:val="0"/>
          <w:sz w:val="24"/>
          <w:szCs w:val="24"/>
        </w:rPr>
        <w:t>WIP/ Assumes authorized to proceed</w:t>
      </w:r>
    </w:p>
    <w:p w14:paraId="5439BFEB" w14:textId="194F881B" w:rsidR="0030467C" w:rsidRPr="00566C28" w:rsidRDefault="0030467C" w:rsidP="0030467C">
      <w:pPr>
        <w:pStyle w:val="ListParagraph"/>
        <w:numPr>
          <w:ilvl w:val="3"/>
          <w:numId w:val="13"/>
        </w:numPr>
        <w:spacing w:before="100" w:beforeAutospacing="1" w:after="120"/>
        <w:rPr>
          <w:rFonts w:eastAsia="Times New Roman"/>
          <w:sz w:val="24"/>
          <w:szCs w:val="24"/>
        </w:rPr>
      </w:pPr>
      <w:r>
        <w:rPr>
          <w:rFonts w:eastAsia="Times New Roman"/>
          <w:sz w:val="24"/>
          <w:szCs w:val="24"/>
        </w:rPr>
        <w:t xml:space="preserve">STC holders of </w:t>
      </w:r>
      <w:r w:rsidRPr="00566C28">
        <w:rPr>
          <w:rFonts w:eastAsia="Times New Roman"/>
          <w:sz w:val="24"/>
          <w:szCs w:val="24"/>
        </w:rPr>
        <w:t>record</w:t>
      </w:r>
      <w:r w:rsidRPr="00707D4D">
        <w:rPr>
          <w:rFonts w:eastAsia="Times New Roman"/>
          <w:sz w:val="24"/>
          <w:szCs w:val="24"/>
        </w:rPr>
        <w:t xml:space="preserve"> – </w:t>
      </w:r>
      <w:r w:rsidR="002E7825">
        <w:rPr>
          <w:rFonts w:eastAsia="Times New Roman"/>
          <w:sz w:val="24"/>
          <w:szCs w:val="24"/>
        </w:rPr>
        <w:t xml:space="preserve">AGG Proprietary </w:t>
      </w:r>
      <w:r w:rsidRPr="00707D4D">
        <w:rPr>
          <w:rFonts w:eastAsia="Times New Roman"/>
          <w:sz w:val="24"/>
          <w:szCs w:val="24"/>
        </w:rPr>
        <w:t>list</w:t>
      </w:r>
    </w:p>
    <w:p w14:paraId="46847D34" w14:textId="77777777" w:rsidR="0030467C" w:rsidRPr="00566C28" w:rsidRDefault="0030467C" w:rsidP="0030467C">
      <w:pPr>
        <w:pStyle w:val="ListParagraph"/>
        <w:numPr>
          <w:ilvl w:val="3"/>
          <w:numId w:val="13"/>
        </w:numPr>
        <w:spacing w:before="100" w:beforeAutospacing="1" w:after="120"/>
        <w:rPr>
          <w:rFonts w:eastAsia="Times New Roman"/>
          <w:sz w:val="24"/>
          <w:szCs w:val="24"/>
        </w:rPr>
      </w:pPr>
      <w:r w:rsidRPr="00566C28">
        <w:rPr>
          <w:rFonts w:eastAsia="Times New Roman"/>
          <w:sz w:val="24"/>
          <w:szCs w:val="24"/>
        </w:rPr>
        <w:t xml:space="preserve">Avionics OEM </w:t>
      </w:r>
      <w:r w:rsidRPr="00707D4D">
        <w:rPr>
          <w:rFonts w:eastAsia="Times New Roman"/>
          <w:sz w:val="24"/>
          <w:szCs w:val="24"/>
        </w:rPr>
        <w:t>– AEA, GAMA, Oshkosh lists</w:t>
      </w:r>
    </w:p>
    <w:p w14:paraId="63C3FDC5" w14:textId="1B254542" w:rsidR="0030467C" w:rsidRPr="00566C28" w:rsidRDefault="0030467C" w:rsidP="0030467C">
      <w:pPr>
        <w:pStyle w:val="ListParagraph"/>
        <w:numPr>
          <w:ilvl w:val="3"/>
          <w:numId w:val="13"/>
        </w:numPr>
        <w:spacing w:before="100" w:beforeAutospacing="1" w:after="120"/>
        <w:rPr>
          <w:rFonts w:eastAsia="Times New Roman"/>
          <w:sz w:val="24"/>
          <w:szCs w:val="24"/>
        </w:rPr>
      </w:pPr>
      <w:r w:rsidRPr="00566C28">
        <w:rPr>
          <w:rFonts w:eastAsia="Times New Roman"/>
          <w:sz w:val="24"/>
          <w:szCs w:val="24"/>
        </w:rPr>
        <w:t>Airframe OEM</w:t>
      </w:r>
      <w:r w:rsidRPr="002A6845">
        <w:rPr>
          <w:rFonts w:eastAsia="Times New Roman"/>
          <w:sz w:val="24"/>
          <w:szCs w:val="24"/>
        </w:rPr>
        <w:t xml:space="preserve"> </w:t>
      </w:r>
      <w:r w:rsidRPr="00707D4D">
        <w:rPr>
          <w:rFonts w:eastAsia="Times New Roman"/>
          <w:sz w:val="24"/>
          <w:szCs w:val="24"/>
        </w:rPr>
        <w:t xml:space="preserve">– </w:t>
      </w:r>
      <w:r w:rsidR="002E7825" w:rsidRPr="00707D4D">
        <w:rPr>
          <w:rFonts w:eastAsia="Times New Roman"/>
          <w:sz w:val="24"/>
          <w:szCs w:val="24"/>
        </w:rPr>
        <w:t>Self</w:t>
      </w:r>
      <w:r w:rsidR="002E7825">
        <w:rPr>
          <w:rFonts w:eastAsia="Times New Roman"/>
          <w:sz w:val="24"/>
          <w:szCs w:val="24"/>
        </w:rPr>
        <w:t>-</w:t>
      </w:r>
      <w:r w:rsidRPr="00707D4D">
        <w:rPr>
          <w:rFonts w:eastAsia="Times New Roman"/>
          <w:sz w:val="24"/>
          <w:szCs w:val="24"/>
        </w:rPr>
        <w:t>compiled list</w:t>
      </w:r>
    </w:p>
    <w:p w14:paraId="70EB4C26" w14:textId="77777777" w:rsidR="0030467C" w:rsidRPr="00566C28" w:rsidRDefault="0030467C" w:rsidP="0030467C">
      <w:pPr>
        <w:pStyle w:val="ListParagraph"/>
        <w:numPr>
          <w:ilvl w:val="3"/>
          <w:numId w:val="13"/>
        </w:numPr>
        <w:spacing w:before="100" w:beforeAutospacing="1" w:after="120"/>
        <w:rPr>
          <w:rFonts w:eastAsia="Times New Roman"/>
          <w:sz w:val="24"/>
          <w:szCs w:val="24"/>
        </w:rPr>
      </w:pPr>
      <w:r w:rsidRPr="00566C28">
        <w:rPr>
          <w:rFonts w:eastAsia="Times New Roman"/>
          <w:sz w:val="24"/>
          <w:szCs w:val="24"/>
        </w:rPr>
        <w:t xml:space="preserve">Avionics MRO </w:t>
      </w:r>
      <w:r w:rsidRPr="00707D4D">
        <w:rPr>
          <w:rFonts w:eastAsia="Times New Roman"/>
          <w:sz w:val="24"/>
          <w:szCs w:val="24"/>
        </w:rPr>
        <w:t>– AEA members</w:t>
      </w:r>
    </w:p>
    <w:p w14:paraId="0DD548FD" w14:textId="7FDEB975" w:rsidR="0030467C" w:rsidRPr="00566C28" w:rsidRDefault="0030467C" w:rsidP="0030467C">
      <w:pPr>
        <w:pStyle w:val="ListParagraph"/>
        <w:numPr>
          <w:ilvl w:val="3"/>
          <w:numId w:val="13"/>
        </w:numPr>
        <w:spacing w:before="100" w:beforeAutospacing="1" w:after="120"/>
        <w:rPr>
          <w:rFonts w:eastAsia="Times New Roman"/>
          <w:sz w:val="24"/>
          <w:szCs w:val="24"/>
        </w:rPr>
      </w:pPr>
      <w:r w:rsidRPr="00566C28">
        <w:rPr>
          <w:rFonts w:eastAsia="Times New Roman"/>
          <w:sz w:val="24"/>
          <w:szCs w:val="24"/>
        </w:rPr>
        <w:t xml:space="preserve">Airframe MRO </w:t>
      </w:r>
      <w:r w:rsidRPr="00707D4D">
        <w:rPr>
          <w:rFonts w:eastAsia="Times New Roman"/>
          <w:sz w:val="24"/>
          <w:szCs w:val="24"/>
        </w:rPr>
        <w:t xml:space="preserve">– </w:t>
      </w:r>
      <w:r w:rsidR="002E7825" w:rsidRPr="00707D4D">
        <w:rPr>
          <w:rFonts w:eastAsia="Times New Roman"/>
          <w:sz w:val="24"/>
          <w:szCs w:val="24"/>
        </w:rPr>
        <w:t>Self</w:t>
      </w:r>
      <w:r w:rsidR="002E7825">
        <w:rPr>
          <w:rFonts w:eastAsia="Times New Roman"/>
          <w:sz w:val="24"/>
          <w:szCs w:val="24"/>
        </w:rPr>
        <w:t>-</w:t>
      </w:r>
      <w:r w:rsidRPr="00707D4D">
        <w:rPr>
          <w:rFonts w:eastAsia="Times New Roman"/>
          <w:sz w:val="24"/>
          <w:szCs w:val="24"/>
        </w:rPr>
        <w:t>compiled list</w:t>
      </w:r>
    </w:p>
    <w:p w14:paraId="4A5DDD10" w14:textId="77777777" w:rsidR="0030467C" w:rsidRPr="00566C28" w:rsidRDefault="0030467C" w:rsidP="0030467C">
      <w:pPr>
        <w:pStyle w:val="ListParagraph"/>
        <w:numPr>
          <w:ilvl w:val="3"/>
          <w:numId w:val="13"/>
        </w:numPr>
        <w:spacing w:before="100" w:beforeAutospacing="1" w:after="120"/>
        <w:rPr>
          <w:rFonts w:eastAsia="Times New Roman"/>
          <w:sz w:val="24"/>
          <w:szCs w:val="24"/>
        </w:rPr>
      </w:pPr>
      <w:r w:rsidRPr="00566C28">
        <w:rPr>
          <w:rFonts w:eastAsia="Times New Roman"/>
          <w:sz w:val="24"/>
          <w:szCs w:val="24"/>
        </w:rPr>
        <w:t xml:space="preserve">FAA Part 135 </w:t>
      </w:r>
      <w:r w:rsidRPr="00707D4D">
        <w:rPr>
          <w:rFonts w:eastAsia="Times New Roman"/>
          <w:sz w:val="24"/>
          <w:szCs w:val="24"/>
        </w:rPr>
        <w:t>– FAA list of operational aircraft, already have</w:t>
      </w:r>
    </w:p>
    <w:p w14:paraId="0DF68FC6" w14:textId="77777777" w:rsidR="0030467C" w:rsidRPr="00566C28" w:rsidRDefault="0030467C" w:rsidP="0030467C">
      <w:pPr>
        <w:pStyle w:val="ListParagraph"/>
        <w:numPr>
          <w:ilvl w:val="3"/>
          <w:numId w:val="13"/>
        </w:numPr>
        <w:spacing w:before="100" w:beforeAutospacing="1" w:after="120"/>
        <w:rPr>
          <w:rFonts w:eastAsia="Times New Roman"/>
          <w:sz w:val="24"/>
          <w:szCs w:val="24"/>
        </w:rPr>
      </w:pPr>
      <w:r w:rsidRPr="00566C28">
        <w:rPr>
          <w:rFonts w:eastAsia="Times New Roman"/>
          <w:sz w:val="24"/>
          <w:szCs w:val="24"/>
        </w:rPr>
        <w:t xml:space="preserve">FAA Part 145 </w:t>
      </w:r>
      <w:r w:rsidRPr="00707D4D">
        <w:rPr>
          <w:rFonts w:eastAsia="Times New Roman"/>
          <w:sz w:val="24"/>
          <w:szCs w:val="24"/>
        </w:rPr>
        <w:t>– FAA list, already have</w:t>
      </w:r>
    </w:p>
    <w:p w14:paraId="46F6540E" w14:textId="1E7DBE75" w:rsidR="0030467C" w:rsidRPr="00566C28" w:rsidRDefault="0030467C" w:rsidP="0030467C">
      <w:pPr>
        <w:pStyle w:val="ListParagraph"/>
        <w:numPr>
          <w:ilvl w:val="3"/>
          <w:numId w:val="13"/>
        </w:numPr>
        <w:spacing w:before="100" w:beforeAutospacing="1" w:after="120"/>
        <w:rPr>
          <w:rFonts w:eastAsia="Times New Roman"/>
          <w:sz w:val="24"/>
          <w:szCs w:val="24"/>
        </w:rPr>
      </w:pPr>
      <w:r w:rsidRPr="00566C28">
        <w:rPr>
          <w:rFonts w:eastAsia="Times New Roman"/>
          <w:sz w:val="24"/>
          <w:szCs w:val="24"/>
        </w:rPr>
        <w:t xml:space="preserve">Aircraft brokers </w:t>
      </w:r>
      <w:r w:rsidRPr="00707D4D">
        <w:rPr>
          <w:rFonts w:eastAsia="Times New Roman"/>
          <w:sz w:val="24"/>
          <w:szCs w:val="24"/>
        </w:rPr>
        <w:t xml:space="preserve">– </w:t>
      </w:r>
      <w:r w:rsidR="002E7825">
        <w:rPr>
          <w:rFonts w:eastAsia="Times New Roman"/>
          <w:sz w:val="24"/>
          <w:szCs w:val="24"/>
        </w:rPr>
        <w:t>Sources being identified</w:t>
      </w:r>
    </w:p>
    <w:p w14:paraId="73036E9B" w14:textId="77777777" w:rsidR="0030467C" w:rsidRPr="00566C28" w:rsidRDefault="0030467C" w:rsidP="0030467C">
      <w:pPr>
        <w:pStyle w:val="ListParagraph"/>
        <w:numPr>
          <w:ilvl w:val="3"/>
          <w:numId w:val="13"/>
        </w:numPr>
        <w:spacing w:before="100" w:beforeAutospacing="1" w:after="120"/>
        <w:rPr>
          <w:rFonts w:eastAsia="Times New Roman"/>
          <w:sz w:val="24"/>
          <w:szCs w:val="24"/>
        </w:rPr>
      </w:pPr>
      <w:r w:rsidRPr="00566C28">
        <w:rPr>
          <w:rFonts w:eastAsia="Times New Roman"/>
          <w:sz w:val="24"/>
          <w:szCs w:val="24"/>
        </w:rPr>
        <w:t xml:space="preserve">Fleet owner/ operators (i.e. Intel has 6 EMB-145, adding more aircraft) </w:t>
      </w:r>
      <w:r w:rsidRPr="00707D4D">
        <w:rPr>
          <w:rFonts w:eastAsia="Times New Roman"/>
          <w:sz w:val="24"/>
          <w:szCs w:val="24"/>
        </w:rPr>
        <w:t>– FAA list of operational aircraft, already have</w:t>
      </w:r>
    </w:p>
    <w:p w14:paraId="65B7221F" w14:textId="77777777" w:rsidR="0030467C" w:rsidRPr="00566C28" w:rsidRDefault="0030467C" w:rsidP="0030467C">
      <w:pPr>
        <w:pStyle w:val="ListParagraph"/>
        <w:numPr>
          <w:ilvl w:val="3"/>
          <w:numId w:val="13"/>
        </w:numPr>
        <w:spacing w:before="100" w:beforeAutospacing="1" w:after="120"/>
        <w:rPr>
          <w:rFonts w:eastAsia="Times New Roman"/>
          <w:sz w:val="24"/>
          <w:szCs w:val="24"/>
        </w:rPr>
      </w:pPr>
      <w:r w:rsidRPr="00566C28">
        <w:rPr>
          <w:rFonts w:eastAsia="Times New Roman"/>
          <w:sz w:val="24"/>
          <w:szCs w:val="24"/>
        </w:rPr>
        <w:t xml:space="preserve">Regional cargo operators, MRO specialists? </w:t>
      </w:r>
      <w:r w:rsidRPr="00707D4D">
        <w:rPr>
          <w:rFonts w:eastAsia="Times New Roman"/>
          <w:sz w:val="24"/>
          <w:szCs w:val="24"/>
        </w:rPr>
        <w:t>– RACCA list</w:t>
      </w:r>
    </w:p>
    <w:p w14:paraId="3DA4FC2B" w14:textId="77777777" w:rsidR="0030467C" w:rsidRPr="00566C28" w:rsidRDefault="0030467C" w:rsidP="0030467C">
      <w:pPr>
        <w:pStyle w:val="ListParagraph"/>
        <w:numPr>
          <w:ilvl w:val="3"/>
          <w:numId w:val="13"/>
        </w:numPr>
        <w:spacing w:before="100" w:beforeAutospacing="1" w:after="120"/>
        <w:rPr>
          <w:rFonts w:eastAsia="Times New Roman"/>
          <w:sz w:val="24"/>
          <w:szCs w:val="24"/>
        </w:rPr>
      </w:pPr>
      <w:r w:rsidRPr="00566C28">
        <w:rPr>
          <w:rFonts w:eastAsia="Times New Roman"/>
          <w:sz w:val="24"/>
          <w:szCs w:val="24"/>
        </w:rPr>
        <w:t xml:space="preserve">Other ODAs </w:t>
      </w:r>
      <w:r w:rsidRPr="00707D4D">
        <w:rPr>
          <w:rFonts w:eastAsia="Times New Roman"/>
          <w:sz w:val="24"/>
          <w:szCs w:val="24"/>
        </w:rPr>
        <w:t>– FAA list, already have</w:t>
      </w:r>
    </w:p>
    <w:p w14:paraId="2CEA5B21" w14:textId="77777777" w:rsidR="002A6845" w:rsidRDefault="002A6845">
      <w:pPr>
        <w:spacing w:before="0"/>
        <w:rPr>
          <w:rFonts w:eastAsia="Times New Roman"/>
          <w:sz w:val="24"/>
          <w:szCs w:val="24"/>
        </w:rPr>
      </w:pPr>
      <w:r>
        <w:rPr>
          <w:rFonts w:eastAsia="Times New Roman"/>
          <w:sz w:val="24"/>
          <w:szCs w:val="24"/>
        </w:rPr>
        <w:br w:type="page"/>
      </w:r>
    </w:p>
    <w:p w14:paraId="421E3263" w14:textId="77777777" w:rsidR="002A6845" w:rsidRPr="00707D4D" w:rsidRDefault="002A6845" w:rsidP="00707D4D">
      <w:pPr>
        <w:spacing w:before="100" w:beforeAutospacing="1" w:after="120"/>
        <w:ind w:left="1440"/>
        <w:rPr>
          <w:rFonts w:eastAsia="Times New Roman"/>
          <w:sz w:val="24"/>
          <w:szCs w:val="24"/>
        </w:rPr>
      </w:pPr>
    </w:p>
    <w:p w14:paraId="7D6ACF97" w14:textId="35B6D535" w:rsidR="0030467C" w:rsidRPr="002A6845" w:rsidRDefault="0030467C" w:rsidP="0030467C">
      <w:pPr>
        <w:pStyle w:val="ListParagraph"/>
        <w:numPr>
          <w:ilvl w:val="2"/>
          <w:numId w:val="13"/>
        </w:numPr>
        <w:spacing w:before="100" w:beforeAutospacing="1" w:after="120"/>
        <w:rPr>
          <w:rFonts w:eastAsia="Times New Roman"/>
          <w:sz w:val="24"/>
          <w:szCs w:val="24"/>
        </w:rPr>
      </w:pPr>
      <w:r w:rsidRPr="002A6845">
        <w:rPr>
          <w:rFonts w:eastAsia="Times New Roman"/>
          <w:sz w:val="24"/>
          <w:szCs w:val="24"/>
        </w:rPr>
        <w:t>Stratification, filtering of targets</w:t>
      </w:r>
    </w:p>
    <w:p w14:paraId="05AAC91F" w14:textId="59005935" w:rsidR="0030467C" w:rsidRPr="00566C28" w:rsidRDefault="0030467C" w:rsidP="0030467C">
      <w:pPr>
        <w:pStyle w:val="ListParagraph"/>
        <w:numPr>
          <w:ilvl w:val="3"/>
          <w:numId w:val="13"/>
        </w:numPr>
        <w:spacing w:before="100" w:beforeAutospacing="1" w:after="120"/>
        <w:rPr>
          <w:rFonts w:eastAsia="Times New Roman"/>
          <w:sz w:val="24"/>
          <w:szCs w:val="24"/>
        </w:rPr>
      </w:pPr>
      <w:r w:rsidRPr="002A6845">
        <w:rPr>
          <w:rFonts w:eastAsia="Times New Roman"/>
          <w:sz w:val="24"/>
          <w:szCs w:val="24"/>
        </w:rPr>
        <w:t xml:space="preserve">Geography? </w:t>
      </w:r>
      <w:r w:rsidRPr="00707D4D">
        <w:rPr>
          <w:rFonts w:eastAsia="Times New Roman"/>
          <w:sz w:val="24"/>
          <w:szCs w:val="24"/>
        </w:rPr>
        <w:t xml:space="preserve">– </w:t>
      </w:r>
      <w:r w:rsidR="002E7825">
        <w:rPr>
          <w:rFonts w:eastAsia="Times New Roman"/>
          <w:sz w:val="24"/>
          <w:szCs w:val="24"/>
        </w:rPr>
        <w:t>Selectable within datasets</w:t>
      </w:r>
    </w:p>
    <w:p w14:paraId="03F26815" w14:textId="7D6B23C3" w:rsidR="0030467C" w:rsidRPr="00566C28" w:rsidRDefault="0030467C" w:rsidP="0030467C">
      <w:pPr>
        <w:pStyle w:val="ListParagraph"/>
        <w:numPr>
          <w:ilvl w:val="3"/>
          <w:numId w:val="13"/>
        </w:numPr>
        <w:spacing w:before="100" w:beforeAutospacing="1" w:after="120"/>
        <w:rPr>
          <w:rFonts w:eastAsia="Times New Roman"/>
          <w:sz w:val="24"/>
          <w:szCs w:val="24"/>
        </w:rPr>
      </w:pPr>
      <w:r w:rsidRPr="00566C28">
        <w:rPr>
          <w:rFonts w:eastAsia="Times New Roman"/>
          <w:sz w:val="24"/>
          <w:szCs w:val="24"/>
        </w:rPr>
        <w:t>Specialty?</w:t>
      </w:r>
      <w:r w:rsidRPr="00707D4D">
        <w:rPr>
          <w:rFonts w:eastAsia="Times New Roman"/>
          <w:sz w:val="24"/>
          <w:szCs w:val="24"/>
        </w:rPr>
        <w:t xml:space="preserve"> – Avionics primary, need </w:t>
      </w:r>
      <w:r w:rsidR="002E7825">
        <w:rPr>
          <w:rFonts w:eastAsia="Times New Roman"/>
          <w:sz w:val="24"/>
          <w:szCs w:val="24"/>
        </w:rPr>
        <w:t>keyword review</w:t>
      </w:r>
    </w:p>
    <w:p w14:paraId="058F9B7D" w14:textId="1247E40F" w:rsidR="0030467C" w:rsidRPr="00566C28" w:rsidRDefault="0030467C" w:rsidP="0030467C">
      <w:pPr>
        <w:pStyle w:val="ListParagraph"/>
        <w:numPr>
          <w:ilvl w:val="3"/>
          <w:numId w:val="13"/>
        </w:numPr>
        <w:spacing w:before="100" w:beforeAutospacing="1" w:after="120"/>
        <w:rPr>
          <w:rFonts w:eastAsia="Times New Roman"/>
          <w:sz w:val="24"/>
          <w:szCs w:val="24"/>
        </w:rPr>
      </w:pPr>
      <w:r w:rsidRPr="00566C28">
        <w:rPr>
          <w:rFonts w:eastAsia="Times New Roman"/>
          <w:sz w:val="24"/>
          <w:szCs w:val="24"/>
        </w:rPr>
        <w:t xml:space="preserve">Size? </w:t>
      </w:r>
      <w:r w:rsidRPr="00707D4D">
        <w:rPr>
          <w:rFonts w:eastAsia="Times New Roman"/>
          <w:sz w:val="24"/>
          <w:szCs w:val="24"/>
        </w:rPr>
        <w:t xml:space="preserve">– </w:t>
      </w:r>
      <w:r w:rsidR="002E7825">
        <w:rPr>
          <w:rFonts w:eastAsia="Times New Roman"/>
          <w:sz w:val="24"/>
          <w:szCs w:val="24"/>
        </w:rPr>
        <w:t>Working on consensus</w:t>
      </w:r>
    </w:p>
    <w:p w14:paraId="714CC42D" w14:textId="77777777" w:rsidR="0030467C" w:rsidRDefault="0030467C" w:rsidP="0030467C">
      <w:pPr>
        <w:pStyle w:val="ListParagraph"/>
        <w:numPr>
          <w:ilvl w:val="1"/>
          <w:numId w:val="13"/>
        </w:numPr>
        <w:spacing w:before="100" w:beforeAutospacing="1" w:after="120"/>
        <w:rPr>
          <w:rFonts w:eastAsia="Times New Roman"/>
          <w:sz w:val="24"/>
          <w:szCs w:val="24"/>
        </w:rPr>
      </w:pPr>
      <w:r>
        <w:rPr>
          <w:rFonts w:eastAsia="Times New Roman"/>
          <w:sz w:val="24"/>
          <w:szCs w:val="24"/>
        </w:rPr>
        <w:t>Workload alleviation support to help with anticipated responses to marketing push, allows Peregrine staff to focus on committed services completion</w:t>
      </w:r>
    </w:p>
    <w:p w14:paraId="290EF446" w14:textId="384B2E1D" w:rsidR="0030467C" w:rsidRPr="008C5DA7" w:rsidRDefault="0030467C" w:rsidP="0030467C">
      <w:pPr>
        <w:pStyle w:val="ListParagraph"/>
        <w:numPr>
          <w:ilvl w:val="2"/>
          <w:numId w:val="13"/>
        </w:numPr>
        <w:spacing w:before="100" w:beforeAutospacing="1" w:after="120"/>
        <w:rPr>
          <w:rFonts w:eastAsia="Times New Roman"/>
          <w:b/>
          <w:bCs/>
          <w:color w:val="FF0000"/>
          <w:sz w:val="24"/>
          <w:szCs w:val="24"/>
          <w:highlight w:val="yellow"/>
        </w:rPr>
      </w:pPr>
      <w:r w:rsidRPr="008C5DA7">
        <w:rPr>
          <w:rFonts w:eastAsia="Times New Roman"/>
          <w:b/>
          <w:bCs/>
          <w:color w:val="FF0000"/>
          <w:sz w:val="24"/>
          <w:szCs w:val="24"/>
          <w:highlight w:val="yellow"/>
        </w:rPr>
        <w:t>AGG</w:t>
      </w:r>
      <w:r w:rsidR="00566C28">
        <w:rPr>
          <w:rFonts w:eastAsia="Times New Roman"/>
          <w:b/>
          <w:bCs/>
          <w:color w:val="FF0000"/>
          <w:sz w:val="24"/>
          <w:szCs w:val="24"/>
          <w:highlight w:val="yellow"/>
        </w:rPr>
        <w:t xml:space="preserve"> &amp; Peregrine</w:t>
      </w:r>
      <w:r w:rsidRPr="008C5DA7">
        <w:rPr>
          <w:rFonts w:eastAsia="Times New Roman"/>
          <w:b/>
          <w:bCs/>
          <w:color w:val="FF0000"/>
          <w:sz w:val="24"/>
          <w:szCs w:val="24"/>
          <w:highlight w:val="yellow"/>
        </w:rPr>
        <w:t xml:space="preserve"> – TBD – Need plan to route www and phone requests(?) to AGG for filtering, action</w:t>
      </w:r>
    </w:p>
    <w:p w14:paraId="3DBDFA12" w14:textId="77777777" w:rsidR="0030467C" w:rsidRPr="008C5DA7" w:rsidRDefault="0030467C" w:rsidP="0030467C">
      <w:pPr>
        <w:spacing w:before="100" w:beforeAutospacing="1" w:after="120"/>
        <w:rPr>
          <w:rFonts w:eastAsia="Times New Roman"/>
          <w:sz w:val="24"/>
          <w:szCs w:val="24"/>
        </w:rPr>
      </w:pPr>
    </w:p>
    <w:p w14:paraId="3C2F59CF" w14:textId="77777777" w:rsidR="0030467C" w:rsidRPr="008C5DA7" w:rsidRDefault="0030467C" w:rsidP="0030467C">
      <w:pPr>
        <w:spacing w:before="100" w:beforeAutospacing="1" w:after="120"/>
        <w:rPr>
          <w:rFonts w:eastAsia="Times New Roman"/>
          <w:sz w:val="24"/>
          <w:szCs w:val="24"/>
        </w:rPr>
      </w:pPr>
    </w:p>
    <w:p w14:paraId="03B0DFD8" w14:textId="33FB1D4F" w:rsidR="00CC29D6" w:rsidRPr="00FE16E1" w:rsidRDefault="0030467C">
      <w:pPr>
        <w:spacing w:before="0" w:after="120" w:line="240" w:lineRule="auto"/>
        <w:rPr>
          <w:rFonts w:ascii="Tahoma" w:hAnsi="Tahoma" w:cs="Tahoma"/>
          <w:sz w:val="24"/>
        </w:rPr>
      </w:pPr>
      <w:r w:rsidRPr="00CC29D6">
        <w:rPr>
          <w:sz w:val="24"/>
        </w:rPr>
        <w:tab/>
      </w:r>
    </w:p>
    <w:p w14:paraId="33881EFC" w14:textId="77777777" w:rsidR="001067AD" w:rsidRPr="00FE16E1" w:rsidRDefault="001067AD" w:rsidP="00CC29D6">
      <w:pPr>
        <w:spacing w:before="0" w:after="120" w:line="240" w:lineRule="auto"/>
        <w:rPr>
          <w:rFonts w:ascii="Tahoma" w:hAnsi="Tahoma" w:cs="Tahoma"/>
          <w:sz w:val="24"/>
        </w:rPr>
      </w:pPr>
    </w:p>
    <w:p w14:paraId="08198843" w14:textId="77777777" w:rsidR="001067AD" w:rsidRPr="00FE16E1" w:rsidRDefault="001067AD" w:rsidP="00CC29D6">
      <w:pPr>
        <w:spacing w:before="0" w:after="120" w:line="240" w:lineRule="auto"/>
        <w:rPr>
          <w:rFonts w:ascii="Tahoma" w:hAnsi="Tahoma" w:cs="Tahoma"/>
          <w:sz w:val="24"/>
        </w:rPr>
      </w:pPr>
    </w:p>
    <w:p w14:paraId="568D163B" w14:textId="77777777" w:rsidR="001067AD" w:rsidRPr="00FE16E1" w:rsidRDefault="001067AD" w:rsidP="00CC29D6">
      <w:pPr>
        <w:spacing w:before="0" w:after="120" w:line="240" w:lineRule="auto"/>
        <w:rPr>
          <w:rFonts w:ascii="Tahoma" w:hAnsi="Tahoma" w:cs="Tahoma"/>
          <w:sz w:val="24"/>
        </w:rPr>
      </w:pPr>
    </w:p>
    <w:p w14:paraId="7D9AAF7E" w14:textId="77777777" w:rsidR="001067AD" w:rsidRPr="00FE16E1" w:rsidRDefault="001067AD" w:rsidP="00CC29D6">
      <w:pPr>
        <w:spacing w:before="0" w:after="120" w:line="240" w:lineRule="auto"/>
        <w:rPr>
          <w:rFonts w:ascii="Tahoma" w:hAnsi="Tahoma" w:cs="Tahoma"/>
          <w:sz w:val="24"/>
        </w:rPr>
      </w:pPr>
    </w:p>
    <w:p w14:paraId="324B81B7" w14:textId="77777777" w:rsidR="001067AD" w:rsidRPr="00FE16E1" w:rsidRDefault="001067AD" w:rsidP="00CC29D6">
      <w:pPr>
        <w:spacing w:before="0" w:after="120" w:line="240" w:lineRule="auto"/>
        <w:rPr>
          <w:rFonts w:ascii="Tahoma" w:hAnsi="Tahoma" w:cs="Tahoma"/>
          <w:sz w:val="24"/>
        </w:rPr>
      </w:pPr>
    </w:p>
    <w:p w14:paraId="15BC1696" w14:textId="77777777" w:rsidR="001067AD" w:rsidRPr="00FE16E1" w:rsidRDefault="001067AD" w:rsidP="00CC29D6">
      <w:pPr>
        <w:spacing w:before="0" w:after="120" w:line="240" w:lineRule="auto"/>
        <w:rPr>
          <w:rFonts w:ascii="Tahoma" w:hAnsi="Tahoma" w:cs="Tahoma"/>
          <w:sz w:val="24"/>
        </w:rPr>
      </w:pPr>
    </w:p>
    <w:p w14:paraId="6BBB2872" w14:textId="77777777" w:rsidR="001067AD" w:rsidRPr="00CC29D6" w:rsidRDefault="00EA06D3" w:rsidP="00CC29D6">
      <w:pPr>
        <w:tabs>
          <w:tab w:val="left" w:pos="6221"/>
        </w:tabs>
        <w:spacing w:before="0" w:after="120" w:line="240" w:lineRule="auto"/>
        <w:rPr>
          <w:sz w:val="24"/>
        </w:rPr>
      </w:pPr>
      <w:r w:rsidRPr="00CC29D6">
        <w:rPr>
          <w:sz w:val="24"/>
        </w:rPr>
        <w:tab/>
      </w:r>
    </w:p>
    <w:sectPr w:rsidR="001067AD" w:rsidRPr="00CC29D6" w:rsidSect="00A3738E">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E56FC" w14:textId="77777777" w:rsidR="008115E4" w:rsidRDefault="008115E4">
      <w:pPr>
        <w:spacing w:after="0" w:line="240" w:lineRule="auto"/>
      </w:pPr>
      <w:r>
        <w:separator/>
      </w:r>
    </w:p>
    <w:p w14:paraId="08FBCD87" w14:textId="77777777" w:rsidR="008115E4" w:rsidRDefault="008115E4"/>
  </w:endnote>
  <w:endnote w:type="continuationSeparator" w:id="0">
    <w:p w14:paraId="41865ED5" w14:textId="77777777" w:rsidR="008115E4" w:rsidRDefault="008115E4">
      <w:pPr>
        <w:spacing w:after="0" w:line="240" w:lineRule="auto"/>
      </w:pPr>
      <w:r>
        <w:continuationSeparator/>
      </w:r>
    </w:p>
    <w:p w14:paraId="5AF0E705" w14:textId="77777777" w:rsidR="008115E4" w:rsidRDefault="00811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E226F" w14:textId="77777777" w:rsidR="00DF62A1" w:rsidRPr="00FE16E1" w:rsidRDefault="00DF62A1" w:rsidP="00DF62A1">
    <w:pPr>
      <w:pBdr>
        <w:top w:val="single" w:sz="4" w:space="1" w:color="auto"/>
      </w:pBdr>
      <w:spacing w:after="120"/>
      <w:jc w:val="center"/>
      <w:rPr>
        <w:rFonts w:ascii="Tahoma" w:hAnsi="Tahoma" w:cs="Tahoma"/>
        <w:color w:val="000000"/>
        <w:sz w:val="16"/>
        <w:szCs w:val="6"/>
      </w:rPr>
    </w:pPr>
    <w:bookmarkStart w:id="1" w:name="_Hlk535825066"/>
    <w:r w:rsidRPr="00FE16E1">
      <w:rPr>
        <w:rFonts w:ascii="Tahoma" w:hAnsi="Tahoma" w:cs="Tahoma"/>
        <w:color w:val="000000"/>
        <w:sz w:val="16"/>
        <w:szCs w:val="6"/>
      </w:rPr>
      <w:t xml:space="preserve">This document and any data included are the property of </w:t>
    </w:r>
    <w:r w:rsidR="00FE16E1" w:rsidRPr="00FE16E1">
      <w:rPr>
        <w:rFonts w:ascii="Tahoma" w:hAnsi="Tahoma" w:cs="Tahoma"/>
        <w:color w:val="000000"/>
        <w:sz w:val="16"/>
        <w:szCs w:val="6"/>
      </w:rPr>
      <w:t>AviaGlobal Group,</w:t>
    </w:r>
    <w:r w:rsidRPr="00FE16E1">
      <w:rPr>
        <w:rFonts w:ascii="Tahoma" w:hAnsi="Tahoma" w:cs="Tahoma"/>
        <w:color w:val="000000"/>
        <w:sz w:val="16"/>
        <w:szCs w:val="6"/>
      </w:rPr>
      <w:t xml:space="preserve"> LLC. They cannot be reproduced, disclosed or utilized without prior written approval of </w:t>
    </w:r>
    <w:r w:rsidR="00FE16E1" w:rsidRPr="00FE16E1">
      <w:rPr>
        <w:rFonts w:ascii="Tahoma" w:hAnsi="Tahoma" w:cs="Tahoma"/>
        <w:color w:val="000000"/>
        <w:sz w:val="16"/>
        <w:szCs w:val="6"/>
      </w:rPr>
      <w:t xml:space="preserve">AviaGlobal </w:t>
    </w:r>
    <w:r w:rsidRPr="00FE16E1">
      <w:rPr>
        <w:rFonts w:ascii="Tahoma" w:hAnsi="Tahoma" w:cs="Tahoma"/>
        <w:color w:val="000000"/>
        <w:sz w:val="16"/>
        <w:szCs w:val="6"/>
      </w:rPr>
      <w:t>Group</w:t>
    </w:r>
    <w:r w:rsidR="00FE16E1" w:rsidRPr="00FE16E1">
      <w:rPr>
        <w:rFonts w:ascii="Tahoma" w:hAnsi="Tahoma" w:cs="Tahoma"/>
        <w:color w:val="000000"/>
        <w:sz w:val="16"/>
        <w:szCs w:val="6"/>
      </w:rPr>
      <w:t>,</w:t>
    </w:r>
    <w:r w:rsidRPr="00FE16E1">
      <w:rPr>
        <w:rFonts w:ascii="Tahoma" w:hAnsi="Tahoma" w:cs="Tahoma"/>
        <w:color w:val="000000"/>
        <w:sz w:val="16"/>
        <w:szCs w:val="6"/>
      </w:rPr>
      <w:t xml:space="preserve"> LLC.</w:t>
    </w:r>
  </w:p>
  <w:bookmarkEnd w:id="1"/>
  <w:p w14:paraId="75ABBA5D" w14:textId="77777777" w:rsidR="00DF62A1" w:rsidRPr="00FE16E1" w:rsidRDefault="00DF62A1" w:rsidP="00DF62A1">
    <w:pPr>
      <w:jc w:val="center"/>
      <w:rPr>
        <w:rFonts w:ascii="Tahoma" w:hAnsi="Tahoma" w:cs="Tahoma"/>
        <w:color w:val="000000"/>
        <w:sz w:val="16"/>
        <w:szCs w:val="6"/>
      </w:rPr>
    </w:pPr>
    <w:r w:rsidRPr="00FE16E1">
      <w:rPr>
        <w:rFonts w:ascii="Tahoma" w:hAnsi="Tahoma" w:cs="Tahoma"/>
        <w:color w:val="000000"/>
        <w:sz w:val="16"/>
        <w:szCs w:val="6"/>
      </w:rPr>
      <w:t xml:space="preserve">Page </w:t>
    </w:r>
    <w:r w:rsidRPr="00FE16E1">
      <w:rPr>
        <w:rFonts w:ascii="Tahoma" w:hAnsi="Tahoma" w:cs="Tahoma"/>
        <w:b/>
        <w:bCs/>
        <w:color w:val="000000"/>
        <w:sz w:val="16"/>
        <w:szCs w:val="6"/>
      </w:rPr>
      <w:fldChar w:fldCharType="begin"/>
    </w:r>
    <w:r w:rsidRPr="00FE16E1">
      <w:rPr>
        <w:rFonts w:ascii="Tahoma" w:hAnsi="Tahoma" w:cs="Tahoma"/>
        <w:b/>
        <w:bCs/>
        <w:color w:val="000000"/>
        <w:sz w:val="16"/>
        <w:szCs w:val="6"/>
      </w:rPr>
      <w:instrText xml:space="preserve"> PAGE  \* Arabic  \* MERGEFORMAT </w:instrText>
    </w:r>
    <w:r w:rsidRPr="00FE16E1">
      <w:rPr>
        <w:rFonts w:ascii="Tahoma" w:hAnsi="Tahoma" w:cs="Tahoma"/>
        <w:b/>
        <w:bCs/>
        <w:color w:val="000000"/>
        <w:sz w:val="16"/>
        <w:szCs w:val="6"/>
      </w:rPr>
      <w:fldChar w:fldCharType="separate"/>
    </w:r>
    <w:r w:rsidRPr="00FE16E1">
      <w:rPr>
        <w:rFonts w:ascii="Tahoma" w:hAnsi="Tahoma" w:cs="Tahoma"/>
        <w:b/>
        <w:bCs/>
        <w:color w:val="000000"/>
        <w:sz w:val="16"/>
        <w:szCs w:val="6"/>
      </w:rPr>
      <w:t>1</w:t>
    </w:r>
    <w:r w:rsidRPr="00FE16E1">
      <w:rPr>
        <w:rFonts w:ascii="Tahoma" w:hAnsi="Tahoma" w:cs="Tahoma"/>
        <w:b/>
        <w:bCs/>
        <w:color w:val="000000"/>
        <w:sz w:val="16"/>
        <w:szCs w:val="6"/>
      </w:rPr>
      <w:fldChar w:fldCharType="end"/>
    </w:r>
    <w:r w:rsidRPr="00FE16E1">
      <w:rPr>
        <w:rFonts w:ascii="Tahoma" w:hAnsi="Tahoma" w:cs="Tahoma"/>
        <w:color w:val="000000"/>
        <w:sz w:val="16"/>
        <w:szCs w:val="6"/>
      </w:rPr>
      <w:t xml:space="preserve"> of </w:t>
    </w:r>
    <w:r w:rsidRPr="00FE16E1">
      <w:rPr>
        <w:rFonts w:ascii="Tahoma" w:hAnsi="Tahoma" w:cs="Tahoma"/>
        <w:b/>
        <w:bCs/>
        <w:color w:val="000000"/>
        <w:sz w:val="16"/>
        <w:szCs w:val="6"/>
      </w:rPr>
      <w:fldChar w:fldCharType="begin"/>
    </w:r>
    <w:r w:rsidRPr="00FE16E1">
      <w:rPr>
        <w:rFonts w:ascii="Tahoma" w:hAnsi="Tahoma" w:cs="Tahoma"/>
        <w:b/>
        <w:bCs/>
        <w:color w:val="000000"/>
        <w:sz w:val="16"/>
        <w:szCs w:val="6"/>
      </w:rPr>
      <w:instrText xml:space="preserve"> NUMPAGES  \* Arabic  \* MERGEFORMAT </w:instrText>
    </w:r>
    <w:r w:rsidRPr="00FE16E1">
      <w:rPr>
        <w:rFonts w:ascii="Tahoma" w:hAnsi="Tahoma" w:cs="Tahoma"/>
        <w:b/>
        <w:bCs/>
        <w:color w:val="000000"/>
        <w:sz w:val="16"/>
        <w:szCs w:val="6"/>
      </w:rPr>
      <w:fldChar w:fldCharType="separate"/>
    </w:r>
    <w:r w:rsidRPr="00FE16E1">
      <w:rPr>
        <w:rFonts w:ascii="Tahoma" w:hAnsi="Tahoma" w:cs="Tahoma"/>
        <w:b/>
        <w:bCs/>
        <w:color w:val="000000"/>
        <w:sz w:val="16"/>
        <w:szCs w:val="6"/>
      </w:rPr>
      <w:t>6</w:t>
    </w:r>
    <w:r w:rsidRPr="00FE16E1">
      <w:rPr>
        <w:rFonts w:ascii="Tahoma" w:hAnsi="Tahoma" w:cs="Tahoma"/>
        <w:b/>
        <w:bCs/>
        <w:color w:val="000000"/>
        <w:sz w:val="16"/>
        <w:szCs w:val="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706A" w14:textId="77777777" w:rsidR="00230C0B" w:rsidRDefault="00230C0B" w:rsidP="00103D04">
    <w:pPr>
      <w:pBdr>
        <w:top w:val="single" w:sz="4" w:space="1" w:color="auto"/>
      </w:pBdr>
      <w:spacing w:before="0" w:after="120"/>
      <w:jc w:val="center"/>
      <w:rPr>
        <w:rFonts w:cs="Arial"/>
        <w:color w:val="000000"/>
        <w:sz w:val="16"/>
        <w:szCs w:val="6"/>
      </w:rPr>
    </w:pPr>
    <w:bookmarkStart w:id="6" w:name="_Hlk536195228"/>
    <w:bookmarkStart w:id="7" w:name="_Hlk536196098"/>
    <w:bookmarkStart w:id="8" w:name="_Hlk536196099"/>
    <w:r>
      <w:rPr>
        <w:rFonts w:cs="Arial"/>
        <w:color w:val="000000"/>
        <w:sz w:val="16"/>
        <w:szCs w:val="6"/>
      </w:rPr>
      <w:t xml:space="preserve">This document and any data included are the property of </w:t>
    </w:r>
    <w:r w:rsidR="001067AD">
      <w:rPr>
        <w:rFonts w:cs="Arial"/>
        <w:color w:val="000000"/>
        <w:sz w:val="16"/>
        <w:szCs w:val="6"/>
      </w:rPr>
      <w:t>The Grey Group</w:t>
    </w:r>
    <w:r>
      <w:rPr>
        <w:rFonts w:cs="Arial"/>
        <w:color w:val="000000"/>
        <w:sz w:val="16"/>
        <w:szCs w:val="6"/>
      </w:rPr>
      <w:t xml:space="preserve"> LLC. They cannot be reproduced, disclosed or utilized without prior written approval of </w:t>
    </w:r>
    <w:r w:rsidR="001067AD">
      <w:rPr>
        <w:rFonts w:cs="Arial"/>
        <w:color w:val="000000"/>
        <w:sz w:val="16"/>
        <w:szCs w:val="6"/>
      </w:rPr>
      <w:t>The Grey Group</w:t>
    </w:r>
    <w:r>
      <w:rPr>
        <w:rFonts w:cs="Arial"/>
        <w:color w:val="000000"/>
        <w:sz w:val="16"/>
        <w:szCs w:val="6"/>
      </w:rPr>
      <w:t xml:space="preserve"> LLC.</w:t>
    </w:r>
  </w:p>
  <w:bookmarkEnd w:id="6"/>
  <w:p w14:paraId="57CE5D49"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Pr="00103D04">
      <w:rPr>
        <w:rFonts w:cs="Arial"/>
        <w:b/>
        <w:bCs/>
        <w:color w:val="000000"/>
        <w:sz w:val="16"/>
        <w:szCs w:val="6"/>
      </w:rPr>
      <w:fldChar w:fldCharType="separate"/>
    </w:r>
    <w:r w:rsidRPr="00103D04">
      <w:rPr>
        <w:rFonts w:cs="Arial"/>
        <w:b/>
        <w:bCs/>
        <w:noProof/>
        <w:color w:val="000000"/>
        <w:sz w:val="16"/>
        <w:szCs w:val="6"/>
      </w:rPr>
      <w:t>1</w:t>
    </w:r>
    <w:r w:rsidRPr="00103D04">
      <w:rPr>
        <w:rFonts w:cs="Arial"/>
        <w:b/>
        <w:bCs/>
        <w:color w:val="000000"/>
        <w:sz w:val="16"/>
        <w:szCs w:val="6"/>
      </w:rPr>
      <w:fldChar w:fldCharType="end"/>
    </w:r>
    <w:r w:rsidRPr="00103D04">
      <w:rPr>
        <w:rFonts w:cs="Arial"/>
        <w:color w:val="000000"/>
        <w:sz w:val="16"/>
        <w:szCs w:val="6"/>
      </w:rPr>
      <w:t xml:space="preserve"> of </w:t>
    </w:r>
    <w:r w:rsidRPr="00103D04">
      <w:rPr>
        <w:rFonts w:cs="Arial"/>
        <w:b/>
        <w:bCs/>
        <w:color w:val="000000"/>
        <w:sz w:val="16"/>
        <w:szCs w:val="6"/>
      </w:rPr>
      <w:fldChar w:fldCharType="begin"/>
    </w:r>
    <w:r w:rsidRPr="00103D04">
      <w:rPr>
        <w:rFonts w:cs="Arial"/>
        <w:b/>
        <w:bCs/>
        <w:color w:val="000000"/>
        <w:sz w:val="16"/>
        <w:szCs w:val="6"/>
      </w:rPr>
      <w:instrText xml:space="preserve"> NUMPAGES  \* Arabic  \* MERGEFORMAT </w:instrText>
    </w:r>
    <w:r w:rsidRPr="00103D04">
      <w:rPr>
        <w:rFonts w:cs="Arial"/>
        <w:b/>
        <w:bCs/>
        <w:color w:val="000000"/>
        <w:sz w:val="16"/>
        <w:szCs w:val="6"/>
      </w:rPr>
      <w:fldChar w:fldCharType="separate"/>
    </w:r>
    <w:r w:rsidRPr="00103D04">
      <w:rPr>
        <w:rFonts w:cs="Arial"/>
        <w:b/>
        <w:bCs/>
        <w:noProof/>
        <w:color w:val="000000"/>
        <w:sz w:val="16"/>
        <w:szCs w:val="6"/>
      </w:rPr>
      <w:t>2</w:t>
    </w:r>
    <w:r w:rsidRPr="00103D04">
      <w:rPr>
        <w:rFonts w:cs="Arial"/>
        <w:b/>
        <w:bCs/>
        <w:color w:val="000000"/>
        <w:sz w:val="16"/>
        <w:szCs w:val="6"/>
      </w:rPr>
      <w:fldChar w:fldCharType="end"/>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5950F" w14:textId="77777777" w:rsidR="008115E4" w:rsidRDefault="008115E4">
      <w:pPr>
        <w:spacing w:after="0" w:line="240" w:lineRule="auto"/>
      </w:pPr>
      <w:r>
        <w:separator/>
      </w:r>
    </w:p>
    <w:p w14:paraId="2FA4538A" w14:textId="77777777" w:rsidR="008115E4" w:rsidRDefault="008115E4"/>
  </w:footnote>
  <w:footnote w:type="continuationSeparator" w:id="0">
    <w:p w14:paraId="16B65822" w14:textId="77777777" w:rsidR="008115E4" w:rsidRDefault="008115E4">
      <w:pPr>
        <w:spacing w:after="0" w:line="240" w:lineRule="auto"/>
      </w:pPr>
      <w:r>
        <w:continuationSeparator/>
      </w:r>
    </w:p>
    <w:p w14:paraId="6C5FC360" w14:textId="77777777" w:rsidR="008115E4" w:rsidRDefault="008115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5520D" w14:textId="3E47B3C5" w:rsidR="00A3738E" w:rsidRPr="0030467C" w:rsidRDefault="00FE16E1" w:rsidP="0030467C">
    <w:pPr>
      <w:pStyle w:val="Header"/>
      <w:pBdr>
        <w:bottom w:val="single" w:sz="4" w:space="1" w:color="auto"/>
      </w:pBdr>
      <w:tabs>
        <w:tab w:val="clear" w:pos="9360"/>
        <w:tab w:val="right" w:pos="9180"/>
      </w:tabs>
      <w:spacing w:after="0" w:line="240" w:lineRule="auto"/>
      <w:contextualSpacing w:val="0"/>
      <w:rPr>
        <w:rFonts w:ascii="Tahoma" w:hAnsi="Tahoma" w:cs="Tahoma"/>
        <w:color w:val="595959" w:themeColor="text1" w:themeTint="A6"/>
        <w:szCs w:val="12"/>
      </w:rPr>
    </w:pPr>
    <w:r>
      <w:rPr>
        <w:noProof/>
      </w:rPr>
      <w:drawing>
        <wp:anchor distT="0" distB="0" distL="114300" distR="114300" simplePos="0" relativeHeight="251659264" behindDoc="1" locked="0" layoutInCell="1" allowOverlap="1" wp14:anchorId="344AE895" wp14:editId="38C97931">
          <wp:simplePos x="0" y="0"/>
          <wp:positionH relativeFrom="column">
            <wp:posOffset>-71451</wp:posOffset>
          </wp:positionH>
          <wp:positionV relativeFrom="paragraph">
            <wp:posOffset>-250190</wp:posOffset>
          </wp:positionV>
          <wp:extent cx="1948069" cy="7296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48069" cy="729693"/>
                  </a:xfrm>
                  <a:prstGeom prst="rect">
                    <a:avLst/>
                  </a:prstGeom>
                </pic:spPr>
              </pic:pic>
            </a:graphicData>
          </a:graphic>
          <wp14:sizeRelH relativeFrom="margin">
            <wp14:pctWidth>0</wp14:pctWidth>
          </wp14:sizeRelH>
          <wp14:sizeRelV relativeFrom="margin">
            <wp14:pctHeight>0</wp14:pctHeight>
          </wp14:sizeRelV>
        </wp:anchor>
      </w:drawing>
    </w:r>
    <w:r w:rsidR="00A3738E">
      <w:tab/>
    </w:r>
    <w:r w:rsidR="00A3738E">
      <w:tab/>
    </w:r>
    <w:r w:rsidR="0030467C" w:rsidRPr="0030467C">
      <w:rPr>
        <w:rFonts w:ascii="Tahoma" w:hAnsi="Tahoma" w:cs="Tahoma"/>
        <w:color w:val="595959" w:themeColor="text1" w:themeTint="A6"/>
        <w:szCs w:val="12"/>
      </w:rPr>
      <w:t>Peregrine</w:t>
    </w:r>
  </w:p>
  <w:p w14:paraId="5FC85266" w14:textId="5F96C267" w:rsidR="0030467C" w:rsidRPr="0030467C" w:rsidRDefault="0030467C" w:rsidP="0030467C">
    <w:pPr>
      <w:pStyle w:val="Header"/>
      <w:pBdr>
        <w:bottom w:val="single" w:sz="4" w:space="1" w:color="auto"/>
      </w:pBdr>
      <w:tabs>
        <w:tab w:val="clear" w:pos="9360"/>
        <w:tab w:val="right" w:pos="9180"/>
      </w:tabs>
      <w:spacing w:after="0" w:line="240" w:lineRule="auto"/>
      <w:contextualSpacing w:val="0"/>
      <w:rPr>
        <w:rFonts w:ascii="Tahoma" w:hAnsi="Tahoma" w:cs="Tahoma"/>
        <w:color w:val="595959" w:themeColor="text1" w:themeTint="A6"/>
        <w:szCs w:val="12"/>
      </w:rPr>
    </w:pPr>
    <w:r w:rsidRPr="0030467C">
      <w:rPr>
        <w:rFonts w:ascii="Tahoma" w:hAnsi="Tahoma" w:cs="Tahoma"/>
        <w:color w:val="595959" w:themeColor="text1" w:themeTint="A6"/>
        <w:szCs w:val="12"/>
      </w:rPr>
      <w:tab/>
    </w:r>
    <w:r w:rsidRPr="0030467C">
      <w:rPr>
        <w:rFonts w:ascii="Tahoma" w:hAnsi="Tahoma" w:cs="Tahoma"/>
        <w:color w:val="595959" w:themeColor="text1" w:themeTint="A6"/>
        <w:szCs w:val="12"/>
      </w:rPr>
      <w:tab/>
      <w:t>Marketing</w:t>
    </w:r>
  </w:p>
  <w:p w14:paraId="35ACD40B" w14:textId="656F7F69" w:rsidR="0030467C" w:rsidRPr="0030467C" w:rsidRDefault="0030467C" w:rsidP="0030467C">
    <w:pPr>
      <w:pStyle w:val="Header"/>
      <w:pBdr>
        <w:bottom w:val="single" w:sz="4" w:space="1" w:color="auto"/>
      </w:pBdr>
      <w:tabs>
        <w:tab w:val="clear" w:pos="9360"/>
        <w:tab w:val="right" w:pos="9180"/>
      </w:tabs>
      <w:spacing w:after="0" w:line="240" w:lineRule="auto"/>
      <w:contextualSpacing w:val="0"/>
      <w:rPr>
        <w:rFonts w:ascii="Tahoma" w:hAnsi="Tahoma" w:cs="Tahoma"/>
        <w:color w:val="595959" w:themeColor="text1" w:themeTint="A6"/>
        <w:szCs w:val="12"/>
      </w:rPr>
    </w:pPr>
    <w:r w:rsidRPr="0030467C">
      <w:rPr>
        <w:rFonts w:ascii="Tahoma" w:hAnsi="Tahoma" w:cs="Tahoma"/>
        <w:color w:val="595959" w:themeColor="text1" w:themeTint="A6"/>
        <w:szCs w:val="12"/>
      </w:rPr>
      <w:tab/>
    </w:r>
    <w:r w:rsidRPr="0030467C">
      <w:rPr>
        <w:rFonts w:ascii="Tahoma" w:hAnsi="Tahoma" w:cs="Tahoma"/>
        <w:color w:val="595959" w:themeColor="text1" w:themeTint="A6"/>
        <w:szCs w:val="12"/>
      </w:rPr>
      <w:tab/>
      <w:t>Enhancement</w:t>
    </w:r>
  </w:p>
  <w:p w14:paraId="4A097598" w14:textId="76C3E7B5" w:rsidR="00934E9A" w:rsidRPr="0030467C" w:rsidRDefault="0030467C" w:rsidP="0030467C">
    <w:pPr>
      <w:pStyle w:val="Header"/>
      <w:pBdr>
        <w:bottom w:val="single" w:sz="4" w:space="1" w:color="auto"/>
      </w:pBdr>
      <w:tabs>
        <w:tab w:val="clear" w:pos="9360"/>
        <w:tab w:val="right" w:pos="9180"/>
      </w:tabs>
      <w:spacing w:after="0" w:line="240" w:lineRule="auto"/>
      <w:contextualSpacing w:val="0"/>
      <w:rPr>
        <w:rFonts w:ascii="Tahoma" w:hAnsi="Tahoma" w:cs="Tahoma"/>
        <w:color w:val="595959" w:themeColor="text1" w:themeTint="A6"/>
        <w:szCs w:val="12"/>
      </w:rPr>
    </w:pPr>
    <w:r w:rsidRPr="0030467C">
      <w:rPr>
        <w:rFonts w:ascii="Tahoma" w:hAnsi="Tahoma" w:cs="Tahoma"/>
        <w:color w:val="595959" w:themeColor="text1" w:themeTint="A6"/>
        <w:szCs w:val="12"/>
      </w:rPr>
      <w:tab/>
    </w:r>
    <w:r w:rsidRPr="0030467C">
      <w:rPr>
        <w:rFonts w:ascii="Tahoma" w:hAnsi="Tahoma" w:cs="Tahoma"/>
        <w:color w:val="595959" w:themeColor="text1" w:themeTint="A6"/>
        <w:szCs w:val="12"/>
      </w:rPr>
      <w:tab/>
      <w:t>Planning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407D" w14:textId="77777777" w:rsidR="00323D2E" w:rsidRDefault="00323D2E" w:rsidP="00323D2E">
    <w:pPr>
      <w:pStyle w:val="Heading1"/>
      <w:tabs>
        <w:tab w:val="center" w:pos="4320"/>
        <w:tab w:val="right" w:pos="9270"/>
      </w:tabs>
      <w:spacing w:before="0"/>
      <w:rPr>
        <w:rFonts w:ascii="Tahoma" w:hAnsi="Tahoma" w:cs="Tahoma"/>
        <w:color w:val="808080" w:themeColor="background1" w:themeShade="80"/>
        <w:sz w:val="16"/>
      </w:rPr>
    </w:pPr>
    <w:r>
      <w:rPr>
        <w:noProof/>
      </w:rPr>
      <w:drawing>
        <wp:anchor distT="0" distB="0" distL="114300" distR="114300" simplePos="0" relativeHeight="251658240" behindDoc="1" locked="0" layoutInCell="1" allowOverlap="1" wp14:anchorId="243B1735" wp14:editId="09F60DE5">
          <wp:simplePos x="0" y="0"/>
          <wp:positionH relativeFrom="column">
            <wp:posOffset>-38100</wp:posOffset>
          </wp:positionH>
          <wp:positionV relativeFrom="paragraph">
            <wp:posOffset>-333375</wp:posOffset>
          </wp:positionV>
          <wp:extent cx="2212072" cy="828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072" cy="828675"/>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color w:val="808080" w:themeColor="background1" w:themeShade="80"/>
      </w:rPr>
      <w:tab/>
    </w:r>
    <w:r>
      <w:rPr>
        <w:rFonts w:ascii="Tahoma" w:hAnsi="Tahoma" w:cs="Tahoma"/>
        <w:color w:val="808080" w:themeColor="background1" w:themeShade="80"/>
      </w:rPr>
      <w:tab/>
    </w:r>
  </w:p>
  <w:p w14:paraId="16E1DF11" w14:textId="77777777" w:rsidR="00323D2E" w:rsidRDefault="00323D2E" w:rsidP="00323D2E">
    <w:pPr>
      <w:pStyle w:val="Heading1"/>
      <w:tabs>
        <w:tab w:val="center" w:pos="4320"/>
        <w:tab w:val="right" w:pos="9270"/>
      </w:tabs>
      <w:spacing w:before="0"/>
      <w:rPr>
        <w:rFonts w:ascii="Tahoma" w:hAnsi="Tahoma" w:cs="Tahoma"/>
        <w:color w:val="808080" w:themeColor="background1" w:themeShade="80"/>
        <w:sz w:val="16"/>
      </w:rPr>
    </w:pPr>
    <w:r>
      <w:rPr>
        <w:rFonts w:ascii="Tahoma" w:hAnsi="Tahoma" w:cs="Tahoma"/>
        <w:color w:val="808080" w:themeColor="background1" w:themeShade="80"/>
        <w:sz w:val="16"/>
      </w:rPr>
      <w:tab/>
    </w:r>
    <w:r>
      <w:rPr>
        <w:rFonts w:ascii="Tahoma" w:hAnsi="Tahoma" w:cs="Tahoma"/>
        <w:color w:val="808080" w:themeColor="background1" w:themeShade="80"/>
        <w:sz w:val="16"/>
      </w:rPr>
      <w:tab/>
      <w:t xml:space="preserve"> </w:t>
    </w:r>
  </w:p>
  <w:p w14:paraId="723758FA" w14:textId="77777777" w:rsidR="00103D04" w:rsidRPr="00323D2E" w:rsidRDefault="00323D2E" w:rsidP="00323D2E">
    <w:pPr>
      <w:pStyle w:val="Heading1"/>
      <w:pBdr>
        <w:bottom w:val="single" w:sz="4" w:space="1" w:color="auto"/>
      </w:pBdr>
      <w:tabs>
        <w:tab w:val="center" w:pos="4320"/>
        <w:tab w:val="right" w:pos="9270"/>
      </w:tabs>
      <w:spacing w:before="0"/>
      <w:rPr>
        <w:rFonts w:ascii="Tahoma" w:hAnsi="Tahoma" w:cs="Tahoma"/>
        <w:color w:val="808080" w:themeColor="background1" w:themeShade="80"/>
        <w:sz w:val="16"/>
      </w:rPr>
    </w:pPr>
    <w:bookmarkStart w:id="2" w:name="_Hlk536688929"/>
    <w:bookmarkStart w:id="3" w:name="_Hlk536688928"/>
    <w:bookmarkStart w:id="4" w:name="_Hlk536688927"/>
    <w:bookmarkStart w:id="5" w:name="_Hlk536688926"/>
    <w:r>
      <w:rPr>
        <w:rFonts w:ascii="Tahoma" w:hAnsi="Tahoma" w:cs="Tahoma"/>
        <w:color w:val="808080" w:themeColor="background1" w:themeShade="80"/>
        <w:sz w:val="16"/>
      </w:rPr>
      <w:tab/>
    </w:r>
    <w:r>
      <w:rPr>
        <w:rFonts w:ascii="Tahoma" w:hAnsi="Tahoma" w:cs="Tahoma"/>
        <w:color w:val="808080" w:themeColor="background1" w:themeShade="80"/>
        <w:sz w:val="16"/>
      </w:rPr>
      <w:tab/>
    </w:r>
    <w:bookmarkEnd w:id="2"/>
    <w:bookmarkEnd w:id="3"/>
    <w:bookmarkEnd w:id="4"/>
    <w:bookmarkEnd w:id="5"/>
    <w:r w:rsidRPr="00323D2E">
      <w:rPr>
        <w:rFonts w:ascii="Tahoma" w:hAnsi="Tahoma" w:cs="Tahoma"/>
        <w:color w:val="808080" w:themeColor="background1" w:themeShade="80"/>
      </w:rPr>
      <w:t>Meeting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8F1EC7"/>
    <w:multiLevelType w:val="hybridMultilevel"/>
    <w:tmpl w:val="E8FA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7C"/>
    <w:rsid w:val="00041C70"/>
    <w:rsid w:val="00053CAE"/>
    <w:rsid w:val="00082086"/>
    <w:rsid w:val="00084341"/>
    <w:rsid w:val="00096ECE"/>
    <w:rsid w:val="000F67CB"/>
    <w:rsid w:val="00103D04"/>
    <w:rsid w:val="0010443C"/>
    <w:rsid w:val="001067AD"/>
    <w:rsid w:val="00152E53"/>
    <w:rsid w:val="00161E42"/>
    <w:rsid w:val="00164BA3"/>
    <w:rsid w:val="001B49A6"/>
    <w:rsid w:val="002128C8"/>
    <w:rsid w:val="00217F5E"/>
    <w:rsid w:val="00230C0B"/>
    <w:rsid w:val="002A6845"/>
    <w:rsid w:val="002A7720"/>
    <w:rsid w:val="002B5A3C"/>
    <w:rsid w:val="002E7825"/>
    <w:rsid w:val="0030467C"/>
    <w:rsid w:val="00320D3A"/>
    <w:rsid w:val="00323D2E"/>
    <w:rsid w:val="0034332A"/>
    <w:rsid w:val="003C17E2"/>
    <w:rsid w:val="003D351A"/>
    <w:rsid w:val="00416A86"/>
    <w:rsid w:val="00423DE4"/>
    <w:rsid w:val="004D4719"/>
    <w:rsid w:val="00566C28"/>
    <w:rsid w:val="005D029E"/>
    <w:rsid w:val="00605429"/>
    <w:rsid w:val="006109F5"/>
    <w:rsid w:val="006368FA"/>
    <w:rsid w:val="006A2514"/>
    <w:rsid w:val="006A6EE0"/>
    <w:rsid w:val="006B1778"/>
    <w:rsid w:val="006B674E"/>
    <w:rsid w:val="006C3845"/>
    <w:rsid w:val="006E6AA5"/>
    <w:rsid w:val="00707D4D"/>
    <w:rsid w:val="007123B4"/>
    <w:rsid w:val="0075756B"/>
    <w:rsid w:val="007912FB"/>
    <w:rsid w:val="008115E4"/>
    <w:rsid w:val="00870BFF"/>
    <w:rsid w:val="00884772"/>
    <w:rsid w:val="008C1E10"/>
    <w:rsid w:val="00934E9A"/>
    <w:rsid w:val="0095059D"/>
    <w:rsid w:val="0097349B"/>
    <w:rsid w:val="009A27A1"/>
    <w:rsid w:val="00A05EF7"/>
    <w:rsid w:val="00A3738E"/>
    <w:rsid w:val="00A7005F"/>
    <w:rsid w:val="00A8223B"/>
    <w:rsid w:val="00B273A3"/>
    <w:rsid w:val="00B34F86"/>
    <w:rsid w:val="00B93153"/>
    <w:rsid w:val="00BB0A6F"/>
    <w:rsid w:val="00C208FD"/>
    <w:rsid w:val="00C712BB"/>
    <w:rsid w:val="00C9192D"/>
    <w:rsid w:val="00CB4FBB"/>
    <w:rsid w:val="00CC29D6"/>
    <w:rsid w:val="00D03E76"/>
    <w:rsid w:val="00D246F9"/>
    <w:rsid w:val="00DF62A1"/>
    <w:rsid w:val="00E31AB2"/>
    <w:rsid w:val="00E45BB9"/>
    <w:rsid w:val="00E617CB"/>
    <w:rsid w:val="00E81D49"/>
    <w:rsid w:val="00EA06D3"/>
    <w:rsid w:val="00EB5064"/>
    <w:rsid w:val="00F079F1"/>
    <w:rsid w:val="00F8663A"/>
    <w:rsid w:val="00FA64DD"/>
    <w:rsid w:val="00FC288B"/>
    <w:rsid w:val="00FE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89309"/>
  <w15:chartTrackingRefBased/>
  <w15:docId w15:val="{01565B05-12FE-44BE-A86B-63A83FAE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3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Mtg%20Notes%20Master%20v01%2020FEB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AGG Mtg Notes Master v01 20FEB19</Template>
  <TotalTime>27</TotalTime>
  <Pages>3</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 Adams</dc:creator>
  <cp:keywords>ddmonthspelledoutyyear</cp:keywords>
  <dc:description/>
  <cp:lastModifiedBy>Hal Adams</cp:lastModifiedBy>
  <cp:revision>4</cp:revision>
  <dcterms:created xsi:type="dcterms:W3CDTF">2020-03-20T17:59:00Z</dcterms:created>
  <dcterms:modified xsi:type="dcterms:W3CDTF">2020-03-20T20:41:00Z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